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3C063" w14:textId="690BBC59" w:rsidR="00586E81" w:rsidRPr="00027F08" w:rsidRDefault="00586E81" w:rsidP="00BF0782">
      <w:pPr>
        <w:pStyle w:val="a6"/>
        <w:spacing w:before="0" w:beforeAutospacing="0" w:after="0" w:afterAutospacing="0"/>
        <w:ind w:left="5529"/>
        <w:rPr>
          <w:sz w:val="28"/>
          <w:szCs w:val="28"/>
        </w:rPr>
      </w:pPr>
      <w:r w:rsidRPr="00027F08">
        <w:rPr>
          <w:sz w:val="28"/>
          <w:szCs w:val="28"/>
        </w:rPr>
        <w:t>ЗАТВЕРДЖЕНО</w:t>
      </w:r>
      <w:r w:rsidRPr="00027F08">
        <w:rPr>
          <w:sz w:val="28"/>
          <w:szCs w:val="28"/>
        </w:rPr>
        <w:br/>
        <w:t>Постанова Національної комісії, що здійснює державне регулювання у сферах енергетики та комунальних послуг</w:t>
      </w:r>
      <w:r w:rsidR="00E916AE" w:rsidRPr="00027F08">
        <w:rPr>
          <w:sz w:val="28"/>
          <w:szCs w:val="28"/>
        </w:rPr>
        <w:t>,</w:t>
      </w:r>
    </w:p>
    <w:p w14:paraId="51F88216" w14:textId="77777777" w:rsidR="00586E81" w:rsidRPr="00027F08" w:rsidRDefault="00995509" w:rsidP="00BF0782">
      <w:pPr>
        <w:pStyle w:val="rvps7"/>
        <w:shd w:val="clear" w:color="auto" w:fill="FFFFFF"/>
        <w:spacing w:before="0" w:beforeAutospacing="0" w:after="120" w:afterAutospacing="0" w:line="259" w:lineRule="auto"/>
        <w:ind w:left="5529" w:firstLine="0"/>
        <w:rPr>
          <w:sz w:val="28"/>
          <w:szCs w:val="28"/>
        </w:rPr>
      </w:pPr>
      <w:r w:rsidRPr="00027F08">
        <w:rPr>
          <w:sz w:val="28"/>
          <w:szCs w:val="28"/>
        </w:rPr>
        <w:t>від 15 травня 2024 року № 943</w:t>
      </w:r>
    </w:p>
    <w:p w14:paraId="50F5F975" w14:textId="1047FDDC" w:rsidR="00C75A55" w:rsidRPr="00027F08" w:rsidRDefault="00C75A55" w:rsidP="00027F08">
      <w:pPr>
        <w:tabs>
          <w:tab w:val="left" w:pos="4320"/>
        </w:tabs>
        <w:ind w:left="5529" w:firstLine="0"/>
        <w:rPr>
          <w:rFonts w:ascii="Times New Roman" w:hAnsi="Times New Roman" w:cs="Times New Roman"/>
          <w:sz w:val="28"/>
          <w:szCs w:val="28"/>
        </w:rPr>
      </w:pPr>
      <w:r w:rsidRPr="00027F08">
        <w:rPr>
          <w:rFonts w:ascii="Times New Roman" w:hAnsi="Times New Roman" w:cs="Times New Roman"/>
          <w:sz w:val="28"/>
          <w:szCs w:val="28"/>
        </w:rPr>
        <w:t xml:space="preserve">(у редакції постанови НКРЕКП </w:t>
      </w:r>
      <w:r w:rsidR="00027F08">
        <w:rPr>
          <w:rFonts w:ascii="Times New Roman" w:hAnsi="Times New Roman" w:cs="Times New Roman"/>
          <w:sz w:val="28"/>
          <w:szCs w:val="28"/>
        </w:rPr>
        <w:br/>
      </w:r>
      <w:r w:rsidRPr="00027F08">
        <w:rPr>
          <w:rFonts w:ascii="Times New Roman" w:eastAsia="Times New Roman" w:hAnsi="Times New Roman" w:cs="Times New Roman"/>
          <w:sz w:val="28"/>
          <w:szCs w:val="28"/>
          <w:lang w:eastAsia="uk-UA"/>
        </w:rPr>
        <w:t>від</w:t>
      </w:r>
      <w:r w:rsidR="00027F08" w:rsidRPr="00027F08">
        <w:rPr>
          <w:rFonts w:ascii="Times New Roman" w:eastAsia="Times New Roman" w:hAnsi="Times New Roman" w:cs="Times New Roman"/>
          <w:sz w:val="28"/>
          <w:szCs w:val="28"/>
          <w:lang w:eastAsia="uk-UA"/>
        </w:rPr>
        <w:t xml:space="preserve"> 03 березня 2026 року</w:t>
      </w:r>
      <w:r w:rsidRPr="00027F08">
        <w:rPr>
          <w:rFonts w:ascii="Times New Roman" w:eastAsia="Times New Roman" w:hAnsi="Times New Roman" w:cs="Times New Roman"/>
          <w:sz w:val="28"/>
          <w:szCs w:val="28"/>
          <w:lang w:eastAsia="uk-UA"/>
        </w:rPr>
        <w:t xml:space="preserve"> №</w:t>
      </w:r>
      <w:r w:rsidRPr="00027F08">
        <w:rPr>
          <w:rFonts w:ascii="Times New Roman" w:hAnsi="Times New Roman" w:cs="Times New Roman"/>
          <w:sz w:val="28"/>
          <w:szCs w:val="28"/>
        </w:rPr>
        <w:t xml:space="preserve"> </w:t>
      </w:r>
      <w:r w:rsidR="00E13886">
        <w:rPr>
          <w:rFonts w:ascii="Times New Roman" w:hAnsi="Times New Roman" w:cs="Times New Roman"/>
          <w:sz w:val="28"/>
          <w:szCs w:val="28"/>
        </w:rPr>
        <w:t>340</w:t>
      </w:r>
      <w:r w:rsidRPr="00027F08">
        <w:rPr>
          <w:rFonts w:ascii="Times New Roman" w:hAnsi="Times New Roman" w:cs="Times New Roman"/>
          <w:sz w:val="28"/>
          <w:szCs w:val="28"/>
        </w:rPr>
        <w:t>)</w:t>
      </w:r>
    </w:p>
    <w:p w14:paraId="01B5456F" w14:textId="77777777" w:rsidR="00C75A55" w:rsidRPr="00027F08" w:rsidRDefault="00C75A55" w:rsidP="00995509">
      <w:pPr>
        <w:pStyle w:val="rvps7"/>
        <w:shd w:val="clear" w:color="auto" w:fill="FFFFFF"/>
        <w:spacing w:before="0" w:beforeAutospacing="0" w:after="120" w:afterAutospacing="0" w:line="259" w:lineRule="auto"/>
        <w:ind w:left="5387" w:firstLine="0"/>
        <w:jc w:val="center"/>
        <w:rPr>
          <w:rStyle w:val="rvts15"/>
          <w:b/>
          <w:bCs/>
          <w:sz w:val="28"/>
          <w:szCs w:val="28"/>
        </w:rPr>
      </w:pPr>
    </w:p>
    <w:p w14:paraId="45A363F4" w14:textId="77777777" w:rsidR="00586E81" w:rsidRPr="00027F08" w:rsidRDefault="00586E81" w:rsidP="00586E81">
      <w:pPr>
        <w:pStyle w:val="rvps7"/>
        <w:shd w:val="clear" w:color="auto" w:fill="FFFFFF"/>
        <w:spacing w:before="0" w:beforeAutospacing="0" w:after="120" w:afterAutospacing="0" w:line="259" w:lineRule="auto"/>
        <w:ind w:firstLine="0"/>
        <w:rPr>
          <w:rStyle w:val="rvts15"/>
          <w:b/>
          <w:bCs/>
          <w:sz w:val="28"/>
          <w:szCs w:val="28"/>
        </w:rPr>
      </w:pPr>
    </w:p>
    <w:p w14:paraId="283E58F1" w14:textId="77777777" w:rsidR="00724213" w:rsidRPr="00027F08" w:rsidRDefault="003D282E" w:rsidP="009639D6">
      <w:pPr>
        <w:pStyle w:val="rvps7"/>
        <w:shd w:val="clear" w:color="auto" w:fill="FFFFFF"/>
        <w:spacing w:before="0" w:beforeAutospacing="0" w:after="0" w:afterAutospacing="0"/>
        <w:ind w:firstLine="0"/>
        <w:jc w:val="center"/>
        <w:rPr>
          <w:rStyle w:val="rvts15"/>
          <w:b/>
          <w:bCs/>
          <w:sz w:val="28"/>
          <w:szCs w:val="28"/>
        </w:rPr>
      </w:pPr>
      <w:r w:rsidRPr="00027F08">
        <w:rPr>
          <w:rStyle w:val="rvts15"/>
          <w:b/>
          <w:bCs/>
          <w:sz w:val="28"/>
          <w:szCs w:val="28"/>
        </w:rPr>
        <w:t>ІНСТРУКЦІЯ</w:t>
      </w:r>
      <w:r w:rsidR="00724213" w:rsidRPr="00027F08">
        <w:rPr>
          <w:sz w:val="28"/>
          <w:szCs w:val="28"/>
        </w:rPr>
        <w:br/>
      </w:r>
      <w:r w:rsidR="00724213" w:rsidRPr="00027F08">
        <w:rPr>
          <w:rStyle w:val="rvts15"/>
          <w:b/>
          <w:bCs/>
          <w:sz w:val="28"/>
          <w:szCs w:val="28"/>
        </w:rPr>
        <w:t>щодо заповнення форми звітності № 1-НКРЕКП-дох</w:t>
      </w:r>
      <w:r w:rsidR="00A44EDE" w:rsidRPr="00027F08">
        <w:rPr>
          <w:rStyle w:val="rvts15"/>
          <w:b/>
          <w:bCs/>
          <w:sz w:val="28"/>
          <w:szCs w:val="28"/>
        </w:rPr>
        <w:t>і</w:t>
      </w:r>
      <w:r w:rsidR="00724213" w:rsidRPr="00027F08">
        <w:rPr>
          <w:rStyle w:val="rvts15"/>
          <w:b/>
          <w:bCs/>
          <w:sz w:val="28"/>
          <w:szCs w:val="28"/>
        </w:rPr>
        <w:t>д (квартал</w:t>
      </w:r>
      <w:r w:rsidR="00D1566C" w:rsidRPr="00027F08">
        <w:rPr>
          <w:rStyle w:val="rvts15"/>
          <w:b/>
          <w:bCs/>
          <w:sz w:val="28"/>
          <w:szCs w:val="28"/>
        </w:rPr>
        <w:t>ьна</w:t>
      </w:r>
      <w:r w:rsidR="00724213" w:rsidRPr="00027F08">
        <w:rPr>
          <w:rStyle w:val="rvts15"/>
          <w:b/>
          <w:bCs/>
          <w:sz w:val="28"/>
          <w:szCs w:val="28"/>
        </w:rPr>
        <w:t>)</w:t>
      </w:r>
      <w:r w:rsidR="00724213" w:rsidRPr="00027F08">
        <w:rPr>
          <w:rStyle w:val="rvts15"/>
          <w:b/>
          <w:bCs/>
          <w:sz w:val="28"/>
          <w:szCs w:val="28"/>
        </w:rPr>
        <w:br/>
        <w:t>«</w:t>
      </w:r>
      <w:r w:rsidR="00586E81" w:rsidRPr="00027F08">
        <w:rPr>
          <w:rStyle w:val="rvts15"/>
          <w:b/>
          <w:bCs/>
          <w:sz w:val="28"/>
          <w:szCs w:val="28"/>
        </w:rPr>
        <w:t>Звіт про обсяг чистого доходу</w:t>
      </w:r>
      <w:r w:rsidR="00724213" w:rsidRPr="00027F08">
        <w:rPr>
          <w:rStyle w:val="rvts15"/>
          <w:b/>
          <w:bCs/>
          <w:sz w:val="28"/>
          <w:szCs w:val="28"/>
        </w:rPr>
        <w:t>»</w:t>
      </w:r>
    </w:p>
    <w:p w14:paraId="7AE6CC18" w14:textId="77777777" w:rsidR="009639D6" w:rsidRPr="00027F08" w:rsidRDefault="009639D6" w:rsidP="009639D6">
      <w:pPr>
        <w:pStyle w:val="rvps7"/>
        <w:shd w:val="clear" w:color="auto" w:fill="FFFFFF"/>
        <w:spacing w:before="0" w:beforeAutospacing="0" w:after="0" w:afterAutospacing="0"/>
        <w:ind w:firstLine="0"/>
        <w:jc w:val="center"/>
        <w:rPr>
          <w:rStyle w:val="rvts15"/>
          <w:b/>
          <w:bCs/>
          <w:sz w:val="28"/>
          <w:szCs w:val="28"/>
        </w:rPr>
      </w:pPr>
    </w:p>
    <w:p w14:paraId="0330BDEB" w14:textId="77777777" w:rsidR="00586E81" w:rsidRPr="00027F08" w:rsidRDefault="00586E81" w:rsidP="009639D6">
      <w:pPr>
        <w:spacing w:after="0" w:line="240" w:lineRule="auto"/>
        <w:ind w:firstLine="0"/>
        <w:jc w:val="center"/>
        <w:rPr>
          <w:rFonts w:ascii="Times New Roman" w:hAnsi="Times New Roman" w:cs="Times New Roman"/>
          <w:b/>
          <w:sz w:val="28"/>
          <w:szCs w:val="28"/>
        </w:rPr>
      </w:pPr>
      <w:r w:rsidRPr="00027F08">
        <w:rPr>
          <w:rFonts w:ascii="Times New Roman" w:hAnsi="Times New Roman" w:cs="Times New Roman"/>
          <w:b/>
          <w:sz w:val="28"/>
          <w:szCs w:val="28"/>
        </w:rPr>
        <w:t>1. Загальні положення</w:t>
      </w:r>
    </w:p>
    <w:p w14:paraId="7FF283F5" w14:textId="77777777" w:rsidR="00992EB1" w:rsidRPr="00027F08" w:rsidRDefault="00992EB1" w:rsidP="009639D6">
      <w:pPr>
        <w:pStyle w:val="rvps7"/>
        <w:shd w:val="clear" w:color="auto" w:fill="FFFFFF"/>
        <w:spacing w:before="0" w:beforeAutospacing="0" w:after="0" w:afterAutospacing="0"/>
        <w:rPr>
          <w:sz w:val="28"/>
          <w:szCs w:val="28"/>
        </w:rPr>
      </w:pPr>
    </w:p>
    <w:p w14:paraId="15BD58ED" w14:textId="7A9F7529" w:rsidR="005146CB" w:rsidRPr="00027F08" w:rsidRDefault="005146CB" w:rsidP="005146CB">
      <w:pPr>
        <w:spacing w:after="0" w:line="240" w:lineRule="auto"/>
        <w:rPr>
          <w:rFonts w:ascii="Times New Roman" w:hAnsi="Times New Roman" w:cs="Times New Roman"/>
          <w:sz w:val="28"/>
          <w:szCs w:val="28"/>
        </w:rPr>
      </w:pPr>
      <w:bookmarkStart w:id="0" w:name="n48"/>
      <w:bookmarkEnd w:id="0"/>
      <w:r w:rsidRPr="00027F08">
        <w:rPr>
          <w:rFonts w:ascii="Times New Roman" w:hAnsi="Times New Roman" w:cs="Times New Roman"/>
          <w:sz w:val="28"/>
          <w:szCs w:val="28"/>
        </w:rPr>
        <w:t>1.1. Ця Інструкція поширюється на суб’єктів господарювання, що провадять діяльність у сферах енергетики та комунальних послуг, державне регулювання яких здійснюється Національною комісією, що здійснює державне регулювання у сферах енергетики та комунальних послуг</w:t>
      </w:r>
      <w:r w:rsidR="00E916AE" w:rsidRPr="00027F08">
        <w:rPr>
          <w:rFonts w:ascii="Times New Roman" w:hAnsi="Times New Roman" w:cs="Times New Roman"/>
          <w:sz w:val="28"/>
          <w:szCs w:val="28"/>
        </w:rPr>
        <w:t>,</w:t>
      </w:r>
      <w:r w:rsidRPr="00027F08">
        <w:rPr>
          <w:rFonts w:ascii="Times New Roman" w:hAnsi="Times New Roman" w:cs="Times New Roman"/>
          <w:sz w:val="28"/>
          <w:szCs w:val="28"/>
        </w:rPr>
        <w:t xml:space="preserve"> (далі – ліцензіат</w:t>
      </w:r>
      <w:r w:rsidR="00F0366B" w:rsidRPr="00027F08">
        <w:rPr>
          <w:rFonts w:ascii="Times New Roman" w:hAnsi="Times New Roman" w:cs="Times New Roman"/>
          <w:sz w:val="28"/>
          <w:szCs w:val="28"/>
        </w:rPr>
        <w:t>, учасник ринку</w:t>
      </w:r>
      <w:r w:rsidRPr="00027F08">
        <w:rPr>
          <w:rFonts w:ascii="Times New Roman" w:hAnsi="Times New Roman" w:cs="Times New Roman"/>
          <w:sz w:val="28"/>
          <w:szCs w:val="28"/>
        </w:rPr>
        <w:t>), зокрема:</w:t>
      </w:r>
    </w:p>
    <w:p w14:paraId="1C093D83" w14:textId="77777777" w:rsidR="005146CB" w:rsidRPr="00027F08" w:rsidRDefault="005146CB" w:rsidP="005146CB">
      <w:pPr>
        <w:spacing w:after="0" w:line="240" w:lineRule="auto"/>
        <w:rPr>
          <w:rFonts w:ascii="Times New Roman" w:hAnsi="Times New Roman" w:cs="Times New Roman"/>
          <w:sz w:val="28"/>
          <w:szCs w:val="28"/>
        </w:rPr>
      </w:pPr>
    </w:p>
    <w:p w14:paraId="29899405" w14:textId="77777777"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1) ліцензіатів у сфері електроенергетики:</w:t>
      </w:r>
    </w:p>
    <w:p w14:paraId="1E005DF5" w14:textId="34FD737F"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суб’єкта господарювання, що має ліцензію на право провадження господарської діяльності з передачі електричної енергії</w:t>
      </w:r>
      <w:r w:rsidR="00F0366B" w:rsidRPr="00027F08">
        <w:rPr>
          <w:rFonts w:ascii="Times New Roman" w:hAnsi="Times New Roman" w:cs="Times New Roman"/>
          <w:sz w:val="28"/>
          <w:szCs w:val="28"/>
        </w:rPr>
        <w:t xml:space="preserve"> (далі – оператор системи </w:t>
      </w:r>
      <w:r w:rsidR="009D28F5" w:rsidRPr="00027F08">
        <w:rPr>
          <w:rFonts w:ascii="Times New Roman" w:hAnsi="Times New Roman" w:cs="Times New Roman"/>
          <w:sz w:val="28"/>
          <w:szCs w:val="28"/>
        </w:rPr>
        <w:t>передачі</w:t>
      </w:r>
      <w:r w:rsidR="00F0366B" w:rsidRPr="00027F08">
        <w:rPr>
          <w:rFonts w:ascii="Times New Roman" w:hAnsi="Times New Roman" w:cs="Times New Roman"/>
          <w:sz w:val="28"/>
          <w:szCs w:val="28"/>
        </w:rPr>
        <w:t>)</w:t>
      </w:r>
      <w:r w:rsidRPr="00027F08">
        <w:rPr>
          <w:rFonts w:ascii="Times New Roman" w:hAnsi="Times New Roman" w:cs="Times New Roman"/>
          <w:sz w:val="28"/>
          <w:szCs w:val="28"/>
        </w:rPr>
        <w:t>;</w:t>
      </w:r>
    </w:p>
    <w:p w14:paraId="0F214730" w14:textId="40C467E7"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суб’єкта господарювання, що має ліцензію на право провадження господарської діяльності зі здійснення функцій оператора ринку</w:t>
      </w:r>
      <w:r w:rsidR="00F0366B" w:rsidRPr="00027F08">
        <w:rPr>
          <w:rFonts w:ascii="Times New Roman" w:hAnsi="Times New Roman" w:cs="Times New Roman"/>
          <w:sz w:val="28"/>
          <w:szCs w:val="28"/>
        </w:rPr>
        <w:t xml:space="preserve"> (далі – оператор ринку)</w:t>
      </w:r>
      <w:r w:rsidRPr="00027F08">
        <w:rPr>
          <w:rFonts w:ascii="Times New Roman" w:hAnsi="Times New Roman" w:cs="Times New Roman"/>
          <w:sz w:val="28"/>
          <w:szCs w:val="28"/>
        </w:rPr>
        <w:t xml:space="preserve">; </w:t>
      </w:r>
    </w:p>
    <w:p w14:paraId="0AB4C559" w14:textId="7A449784"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суб’єкта господарювання, що має ліцензію на право провадження господарської діяльності зі здійснення функцій гарантованого покупця</w:t>
      </w:r>
      <w:r w:rsidR="00F0366B" w:rsidRPr="00027F08">
        <w:rPr>
          <w:rFonts w:ascii="Times New Roman" w:hAnsi="Times New Roman" w:cs="Times New Roman"/>
          <w:sz w:val="28"/>
          <w:szCs w:val="28"/>
        </w:rPr>
        <w:t xml:space="preserve"> (далі – гарантований покупець</w:t>
      </w:r>
      <w:r w:rsidR="003A4554" w:rsidRPr="00027F08">
        <w:rPr>
          <w:rFonts w:ascii="Times New Roman" w:hAnsi="Times New Roman" w:cs="Times New Roman"/>
          <w:sz w:val="28"/>
          <w:szCs w:val="28"/>
        </w:rPr>
        <w:t>)</w:t>
      </w:r>
      <w:r w:rsidRPr="00027F08">
        <w:rPr>
          <w:rFonts w:ascii="Times New Roman" w:hAnsi="Times New Roman" w:cs="Times New Roman"/>
          <w:sz w:val="28"/>
          <w:szCs w:val="28"/>
        </w:rPr>
        <w:t xml:space="preserve">; </w:t>
      </w:r>
    </w:p>
    <w:p w14:paraId="540390B1" w14:textId="34758EA0"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суб’єктів господарювання, які </w:t>
      </w:r>
      <w:r w:rsidR="00DF7EBE" w:rsidRPr="00027F08">
        <w:rPr>
          <w:rFonts w:ascii="Times New Roman" w:hAnsi="Times New Roman" w:cs="Times New Roman"/>
          <w:sz w:val="28"/>
          <w:szCs w:val="28"/>
        </w:rPr>
        <w:t xml:space="preserve">мають </w:t>
      </w:r>
      <w:r w:rsidRPr="00027F08">
        <w:rPr>
          <w:rFonts w:ascii="Times New Roman" w:hAnsi="Times New Roman" w:cs="Times New Roman"/>
          <w:sz w:val="28"/>
          <w:szCs w:val="28"/>
        </w:rPr>
        <w:t>ліцензію на право провадження господарської діяльності  з розподілу електричної енергії</w:t>
      </w:r>
      <w:r w:rsidR="00F0366B" w:rsidRPr="00027F08">
        <w:rPr>
          <w:rFonts w:ascii="Times New Roman" w:hAnsi="Times New Roman" w:cs="Times New Roman"/>
          <w:sz w:val="28"/>
          <w:szCs w:val="28"/>
        </w:rPr>
        <w:t xml:space="preserve"> (далі – оператор</w:t>
      </w:r>
      <w:r w:rsidR="007C5747" w:rsidRPr="00027F08">
        <w:rPr>
          <w:rFonts w:ascii="Times New Roman" w:hAnsi="Times New Roman" w:cs="Times New Roman"/>
          <w:sz w:val="28"/>
          <w:szCs w:val="28"/>
        </w:rPr>
        <w:t xml:space="preserve"> систем розподілу)</w:t>
      </w:r>
      <w:r w:rsidRPr="00027F08">
        <w:rPr>
          <w:rFonts w:ascii="Times New Roman" w:hAnsi="Times New Roman" w:cs="Times New Roman"/>
          <w:sz w:val="28"/>
          <w:szCs w:val="28"/>
        </w:rPr>
        <w:t>;</w:t>
      </w:r>
    </w:p>
    <w:p w14:paraId="27D2BA55" w14:textId="4877BAA6"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суб’єктів господарювання, що мають ліцензію на право провадження господарської діяльності з виробництва електричної енергії</w:t>
      </w:r>
      <w:r w:rsidR="007C5747" w:rsidRPr="00027F08">
        <w:rPr>
          <w:rFonts w:ascii="Times New Roman" w:hAnsi="Times New Roman" w:cs="Times New Roman"/>
          <w:sz w:val="28"/>
          <w:szCs w:val="28"/>
        </w:rPr>
        <w:t xml:space="preserve"> (далі – виробник)</w:t>
      </w:r>
      <w:r w:rsidRPr="00027F08">
        <w:rPr>
          <w:rFonts w:ascii="Times New Roman" w:hAnsi="Times New Roman" w:cs="Times New Roman"/>
          <w:sz w:val="28"/>
          <w:szCs w:val="28"/>
        </w:rPr>
        <w:t xml:space="preserve">; </w:t>
      </w:r>
    </w:p>
    <w:p w14:paraId="5A431529" w14:textId="5FDD2168"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суб’єктів господарювання, що мають ліцензію на право провадження господарської діяльності з постачання електричної енергії споживачу</w:t>
      </w:r>
      <w:r w:rsidR="007C5747" w:rsidRPr="00027F08">
        <w:rPr>
          <w:rFonts w:ascii="Times New Roman" w:hAnsi="Times New Roman" w:cs="Times New Roman"/>
          <w:sz w:val="28"/>
          <w:szCs w:val="28"/>
        </w:rPr>
        <w:t xml:space="preserve"> (далі – електропостачальник)</w:t>
      </w:r>
      <w:r w:rsidRPr="00027F08">
        <w:rPr>
          <w:rFonts w:ascii="Times New Roman" w:hAnsi="Times New Roman" w:cs="Times New Roman"/>
          <w:sz w:val="28"/>
          <w:szCs w:val="28"/>
        </w:rPr>
        <w:t>;</w:t>
      </w:r>
    </w:p>
    <w:p w14:paraId="5A8FAE45" w14:textId="7B666652"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суб’єктів господарювання, що мають ліцензію на право провадження господарської діяльності з перепродажу електричної енергії (трейдерська діяльність)</w:t>
      </w:r>
      <w:r w:rsidR="007C5747" w:rsidRPr="00027F08">
        <w:rPr>
          <w:rFonts w:ascii="Times New Roman" w:hAnsi="Times New Roman" w:cs="Times New Roman"/>
          <w:sz w:val="28"/>
          <w:szCs w:val="28"/>
        </w:rPr>
        <w:t xml:space="preserve"> (далі – трейдер)</w:t>
      </w:r>
      <w:r w:rsidRPr="00027F08">
        <w:rPr>
          <w:rFonts w:ascii="Times New Roman" w:hAnsi="Times New Roman" w:cs="Times New Roman"/>
          <w:sz w:val="28"/>
          <w:szCs w:val="28"/>
        </w:rPr>
        <w:t xml:space="preserve">; </w:t>
      </w:r>
    </w:p>
    <w:p w14:paraId="551D67E1" w14:textId="6E93F671"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lastRenderedPageBreak/>
        <w:t>суб’єктів господарювання, що мають ліцензію на право провадження господарської діяльності розподілу електричної енергії малими системами розподілу</w:t>
      </w:r>
      <w:r w:rsidR="007C5747" w:rsidRPr="00027F08">
        <w:rPr>
          <w:rFonts w:ascii="Times New Roman" w:hAnsi="Times New Roman" w:cs="Times New Roman"/>
          <w:sz w:val="28"/>
          <w:szCs w:val="28"/>
        </w:rPr>
        <w:t xml:space="preserve"> (далі – оператор МСР)</w:t>
      </w:r>
      <w:r w:rsidRPr="00027F08">
        <w:rPr>
          <w:rFonts w:ascii="Times New Roman" w:hAnsi="Times New Roman" w:cs="Times New Roman"/>
          <w:sz w:val="28"/>
          <w:szCs w:val="28"/>
        </w:rPr>
        <w:t>;</w:t>
      </w:r>
    </w:p>
    <w:p w14:paraId="64270245" w14:textId="522A80C3"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суб’єктів господарювання, що мають ліцензію на право провадження господарської діяльності із зберігання енергії</w:t>
      </w:r>
      <w:r w:rsidR="007C5747" w:rsidRPr="00027F08">
        <w:rPr>
          <w:rFonts w:ascii="Times New Roman" w:hAnsi="Times New Roman" w:cs="Times New Roman"/>
          <w:sz w:val="28"/>
          <w:szCs w:val="28"/>
        </w:rPr>
        <w:t xml:space="preserve"> (далі – оператор УЗЕ)</w:t>
      </w:r>
      <w:r w:rsidRPr="00027F08">
        <w:rPr>
          <w:rFonts w:ascii="Times New Roman" w:hAnsi="Times New Roman" w:cs="Times New Roman"/>
          <w:sz w:val="28"/>
          <w:szCs w:val="28"/>
        </w:rPr>
        <w:t>;</w:t>
      </w:r>
    </w:p>
    <w:p w14:paraId="478F019C" w14:textId="3C75C4D4" w:rsidR="005146CB"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суб’єктів господарювання, що мають ліцензію на право провадження господарської діяльності з агрегації</w:t>
      </w:r>
      <w:r w:rsidR="007C5747" w:rsidRPr="00027F08">
        <w:rPr>
          <w:rFonts w:ascii="Times New Roman" w:hAnsi="Times New Roman" w:cs="Times New Roman"/>
          <w:sz w:val="28"/>
          <w:szCs w:val="28"/>
        </w:rPr>
        <w:t xml:space="preserve"> (далі – агрегатор)</w:t>
      </w:r>
      <w:r w:rsidRPr="00027F08">
        <w:rPr>
          <w:rFonts w:ascii="Times New Roman" w:hAnsi="Times New Roman" w:cs="Times New Roman"/>
          <w:sz w:val="28"/>
          <w:szCs w:val="28"/>
        </w:rPr>
        <w:t>;</w:t>
      </w:r>
    </w:p>
    <w:p w14:paraId="543D90C4" w14:textId="77777777" w:rsidR="005146CB" w:rsidRPr="00027F08" w:rsidRDefault="005146CB" w:rsidP="005146CB">
      <w:pPr>
        <w:spacing w:after="0" w:line="240" w:lineRule="auto"/>
        <w:rPr>
          <w:rFonts w:ascii="Times New Roman" w:hAnsi="Times New Roman" w:cs="Times New Roman"/>
          <w:sz w:val="28"/>
          <w:szCs w:val="28"/>
        </w:rPr>
      </w:pPr>
    </w:p>
    <w:p w14:paraId="58E799E6" w14:textId="1784E481" w:rsidR="009C206A" w:rsidRPr="00027F08" w:rsidRDefault="005146CB" w:rsidP="005146C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2) суб’єктів господарювання, що мають ліцензію на право провадження господарської діяльності з виробництва теплової енергії на теплоцентралях, теплоелектростанціях, атомних електростанціях і когенераційних установках</w:t>
      </w:r>
      <w:r w:rsidR="007C5747" w:rsidRPr="00027F08">
        <w:rPr>
          <w:rFonts w:ascii="Times New Roman" w:hAnsi="Times New Roman" w:cs="Times New Roman"/>
          <w:sz w:val="28"/>
          <w:szCs w:val="28"/>
        </w:rPr>
        <w:t xml:space="preserve"> (далі – виробник теплової енергії)</w:t>
      </w:r>
      <w:r w:rsidRPr="00027F08">
        <w:rPr>
          <w:rFonts w:ascii="Times New Roman" w:hAnsi="Times New Roman" w:cs="Times New Roman"/>
          <w:sz w:val="28"/>
          <w:szCs w:val="28"/>
        </w:rPr>
        <w:t>.</w:t>
      </w:r>
    </w:p>
    <w:p w14:paraId="4807FF92" w14:textId="77777777" w:rsidR="00262894" w:rsidRPr="00027F08" w:rsidRDefault="00262894" w:rsidP="00EF7FFA">
      <w:pPr>
        <w:spacing w:after="0" w:line="240" w:lineRule="auto"/>
        <w:rPr>
          <w:rFonts w:ascii="Times New Roman" w:hAnsi="Times New Roman" w:cs="Times New Roman"/>
          <w:sz w:val="28"/>
          <w:szCs w:val="28"/>
        </w:rPr>
      </w:pPr>
    </w:p>
    <w:p w14:paraId="75E456E8" w14:textId="1CED6AB7" w:rsidR="00364C93" w:rsidRPr="00027F08" w:rsidRDefault="00EF7FFA" w:rsidP="00EF7FFA">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1.2. </w:t>
      </w:r>
      <w:r w:rsidR="00992EB1" w:rsidRPr="00027F08">
        <w:rPr>
          <w:rFonts w:ascii="Times New Roman" w:hAnsi="Times New Roman" w:cs="Times New Roman"/>
          <w:sz w:val="28"/>
          <w:szCs w:val="28"/>
        </w:rPr>
        <w:t xml:space="preserve">Ця Інструкція визначає порядок заповнення форми звітності  </w:t>
      </w:r>
      <w:r w:rsidR="00992EB1" w:rsidRPr="00027F08">
        <w:rPr>
          <w:rFonts w:ascii="Times New Roman" w:hAnsi="Times New Roman" w:cs="Times New Roman"/>
          <w:sz w:val="28"/>
          <w:szCs w:val="28"/>
        </w:rPr>
        <w:br/>
        <w:t>№ 1-НКРЕКП-дох</w:t>
      </w:r>
      <w:r w:rsidR="00586BAB" w:rsidRPr="00027F08">
        <w:rPr>
          <w:rFonts w:ascii="Times New Roman" w:hAnsi="Times New Roman" w:cs="Times New Roman"/>
          <w:sz w:val="28"/>
          <w:szCs w:val="28"/>
        </w:rPr>
        <w:t>і</w:t>
      </w:r>
      <w:r w:rsidR="00992EB1" w:rsidRPr="00027F08">
        <w:rPr>
          <w:rFonts w:ascii="Times New Roman" w:hAnsi="Times New Roman" w:cs="Times New Roman"/>
          <w:sz w:val="28"/>
          <w:szCs w:val="28"/>
        </w:rPr>
        <w:t>д (квартал) «</w:t>
      </w:r>
      <w:r w:rsidRPr="00027F08">
        <w:rPr>
          <w:rStyle w:val="rvts15"/>
          <w:rFonts w:ascii="Times New Roman" w:hAnsi="Times New Roman" w:cs="Times New Roman"/>
          <w:bCs/>
          <w:sz w:val="28"/>
          <w:szCs w:val="28"/>
        </w:rPr>
        <w:t>Звіт про обсяг чистого доходу</w:t>
      </w:r>
      <w:r w:rsidR="00992EB1" w:rsidRPr="00027F08">
        <w:rPr>
          <w:rFonts w:ascii="Times New Roman" w:hAnsi="Times New Roman" w:cs="Times New Roman"/>
          <w:sz w:val="28"/>
          <w:szCs w:val="28"/>
        </w:rPr>
        <w:t xml:space="preserve">» (далі – форма звітності </w:t>
      </w:r>
      <w:r w:rsidR="00992EB1" w:rsidRPr="00027F08">
        <w:rPr>
          <w:rStyle w:val="rvts15"/>
          <w:rFonts w:ascii="Times New Roman" w:hAnsi="Times New Roman" w:cs="Times New Roman"/>
          <w:bCs/>
          <w:sz w:val="28"/>
          <w:szCs w:val="28"/>
        </w:rPr>
        <w:t>№ 1</w:t>
      </w:r>
      <w:r w:rsidR="00992EB1" w:rsidRPr="00027F08">
        <w:rPr>
          <w:rFonts w:ascii="Times New Roman" w:hAnsi="Times New Roman" w:cs="Times New Roman"/>
          <w:sz w:val="28"/>
          <w:szCs w:val="28"/>
        </w:rPr>
        <w:t>)</w:t>
      </w:r>
      <w:r w:rsidR="00DF7EBE" w:rsidRPr="00027F08">
        <w:rPr>
          <w:rFonts w:ascii="Times New Roman" w:hAnsi="Times New Roman" w:cs="Times New Roman"/>
          <w:sz w:val="28"/>
          <w:szCs w:val="28"/>
        </w:rPr>
        <w:t xml:space="preserve"> та додатка до неї</w:t>
      </w:r>
      <w:r w:rsidR="00992EB1" w:rsidRPr="00027F08">
        <w:rPr>
          <w:rFonts w:ascii="Times New Roman" w:hAnsi="Times New Roman" w:cs="Times New Roman"/>
          <w:sz w:val="28"/>
          <w:szCs w:val="28"/>
        </w:rPr>
        <w:t xml:space="preserve">, </w:t>
      </w:r>
      <w:r w:rsidR="00DF7EBE" w:rsidRPr="00027F08">
        <w:rPr>
          <w:rFonts w:ascii="Times New Roman" w:hAnsi="Times New Roman" w:cs="Times New Roman"/>
          <w:sz w:val="28"/>
          <w:szCs w:val="28"/>
        </w:rPr>
        <w:t xml:space="preserve">а </w:t>
      </w:r>
      <w:r w:rsidR="00992EB1" w:rsidRPr="00027F08">
        <w:rPr>
          <w:rFonts w:ascii="Times New Roman" w:hAnsi="Times New Roman" w:cs="Times New Roman"/>
          <w:sz w:val="28"/>
          <w:szCs w:val="28"/>
        </w:rPr>
        <w:t>та</w:t>
      </w:r>
      <w:r w:rsidR="00DF7EBE" w:rsidRPr="00027F08">
        <w:rPr>
          <w:rFonts w:ascii="Times New Roman" w:hAnsi="Times New Roman" w:cs="Times New Roman"/>
          <w:sz w:val="28"/>
          <w:szCs w:val="28"/>
        </w:rPr>
        <w:t>кож</w:t>
      </w:r>
      <w:r w:rsidR="00992EB1" w:rsidRPr="00027F08">
        <w:rPr>
          <w:rFonts w:ascii="Times New Roman" w:hAnsi="Times New Roman" w:cs="Times New Roman"/>
          <w:sz w:val="28"/>
          <w:szCs w:val="28"/>
        </w:rPr>
        <w:t xml:space="preserve"> термін її подання до Національної комісії, що здійснює державне регулювання у сферах енергетики та комунальних послуг (далі – НКРЕКП).</w:t>
      </w:r>
    </w:p>
    <w:p w14:paraId="53E6FE70" w14:textId="77777777" w:rsidR="000A3447" w:rsidRPr="00027F08" w:rsidRDefault="000A3447" w:rsidP="00EF7FFA">
      <w:pPr>
        <w:spacing w:after="0" w:line="240" w:lineRule="auto"/>
        <w:rPr>
          <w:rFonts w:ascii="Times New Roman" w:hAnsi="Times New Roman" w:cs="Times New Roman"/>
          <w:sz w:val="28"/>
          <w:szCs w:val="28"/>
        </w:rPr>
      </w:pPr>
    </w:p>
    <w:p w14:paraId="5FBBE7C7" w14:textId="77777777" w:rsidR="00BA24A8" w:rsidRPr="00027F08" w:rsidRDefault="00BA24A8" w:rsidP="00EF7FFA">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1.</w:t>
      </w:r>
      <w:r w:rsidR="00EF7FFA" w:rsidRPr="00027F08">
        <w:rPr>
          <w:rFonts w:ascii="Times New Roman" w:hAnsi="Times New Roman" w:cs="Times New Roman"/>
          <w:sz w:val="28"/>
          <w:szCs w:val="28"/>
        </w:rPr>
        <w:t>3</w:t>
      </w:r>
      <w:r w:rsidRPr="00027F08">
        <w:rPr>
          <w:rFonts w:ascii="Times New Roman" w:hAnsi="Times New Roman" w:cs="Times New Roman"/>
          <w:sz w:val="28"/>
          <w:szCs w:val="28"/>
        </w:rPr>
        <w:t>. Ц</w:t>
      </w:r>
      <w:r w:rsidR="009639D6" w:rsidRPr="00027F08">
        <w:rPr>
          <w:rFonts w:ascii="Times New Roman" w:hAnsi="Times New Roman" w:cs="Times New Roman"/>
          <w:sz w:val="28"/>
          <w:szCs w:val="28"/>
        </w:rPr>
        <w:t>ю</w:t>
      </w:r>
      <w:r w:rsidRPr="00027F08">
        <w:rPr>
          <w:rFonts w:ascii="Times New Roman" w:hAnsi="Times New Roman" w:cs="Times New Roman"/>
          <w:sz w:val="28"/>
          <w:szCs w:val="28"/>
        </w:rPr>
        <w:t xml:space="preserve"> Інструкці</w:t>
      </w:r>
      <w:r w:rsidR="009639D6" w:rsidRPr="00027F08">
        <w:rPr>
          <w:rFonts w:ascii="Times New Roman" w:hAnsi="Times New Roman" w:cs="Times New Roman"/>
          <w:sz w:val="28"/>
          <w:szCs w:val="28"/>
        </w:rPr>
        <w:t>ю</w:t>
      </w:r>
      <w:r w:rsidRPr="00027F08">
        <w:rPr>
          <w:rFonts w:ascii="Times New Roman" w:hAnsi="Times New Roman" w:cs="Times New Roman"/>
          <w:sz w:val="28"/>
          <w:szCs w:val="28"/>
        </w:rPr>
        <w:t xml:space="preserve"> розроблен</w:t>
      </w:r>
      <w:r w:rsidR="009639D6" w:rsidRPr="00027F08">
        <w:rPr>
          <w:rFonts w:ascii="Times New Roman" w:hAnsi="Times New Roman" w:cs="Times New Roman"/>
          <w:sz w:val="28"/>
          <w:szCs w:val="28"/>
        </w:rPr>
        <w:t>о</w:t>
      </w:r>
      <w:r w:rsidRPr="00027F08">
        <w:rPr>
          <w:rFonts w:ascii="Times New Roman" w:hAnsi="Times New Roman" w:cs="Times New Roman"/>
          <w:sz w:val="28"/>
          <w:szCs w:val="28"/>
        </w:rPr>
        <w:t xml:space="preserve"> відповідно до: </w:t>
      </w:r>
    </w:p>
    <w:p w14:paraId="46B79602" w14:textId="77777777" w:rsidR="00DD52C1" w:rsidRPr="00027F08" w:rsidRDefault="00BA24A8" w:rsidP="00795486">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законів України «Про ринок електричної енергії», «Про Національну комісію, що здійснює державне регулювання у сферах енергетики та комунальних послуг», </w:t>
      </w:r>
      <w:r w:rsidR="00232142" w:rsidRPr="00027F08">
        <w:rPr>
          <w:rStyle w:val="fontstyle01"/>
        </w:rPr>
        <w:t>«Про бухгалтерський облік та фінансову</w:t>
      </w:r>
      <w:r w:rsidR="00232142" w:rsidRPr="00027F08">
        <w:rPr>
          <w:rFonts w:ascii="Times New Roman" w:hAnsi="Times New Roman" w:cs="Times New Roman"/>
          <w:color w:val="000000"/>
          <w:sz w:val="28"/>
          <w:szCs w:val="28"/>
        </w:rPr>
        <w:t xml:space="preserve"> </w:t>
      </w:r>
      <w:r w:rsidR="00232142" w:rsidRPr="00027F08">
        <w:rPr>
          <w:rStyle w:val="fontstyle01"/>
        </w:rPr>
        <w:t xml:space="preserve">звітність в Україні», </w:t>
      </w:r>
      <w:hyperlink r:id="rId8" w:tgtFrame="_blank" w:history="1">
        <w:r w:rsidR="001F5D17" w:rsidRPr="00027F08">
          <w:rPr>
            <w:rStyle w:val="a3"/>
            <w:rFonts w:ascii="Times New Roman" w:hAnsi="Times New Roman" w:cs="Times New Roman"/>
            <w:color w:val="auto"/>
            <w:sz w:val="28"/>
            <w:szCs w:val="28"/>
            <w:u w:val="none"/>
          </w:rPr>
          <w:t>«Про інформацію»</w:t>
        </w:r>
      </w:hyperlink>
      <w:r w:rsidR="001F5D17" w:rsidRPr="00027F08">
        <w:rPr>
          <w:rFonts w:ascii="Times New Roman" w:hAnsi="Times New Roman" w:cs="Times New Roman"/>
          <w:sz w:val="28"/>
          <w:szCs w:val="28"/>
        </w:rPr>
        <w:t>,</w:t>
      </w:r>
      <w:r w:rsidR="0036286F" w:rsidRPr="00027F08">
        <w:rPr>
          <w:rFonts w:ascii="Times New Roman" w:hAnsi="Times New Roman" w:cs="Times New Roman"/>
          <w:sz w:val="28"/>
          <w:szCs w:val="28"/>
        </w:rPr>
        <w:t xml:space="preserve"> </w:t>
      </w:r>
      <w:hyperlink r:id="rId9" w:tgtFrame="_blank" w:history="1">
        <w:r w:rsidR="001F5D17" w:rsidRPr="00027F08">
          <w:rPr>
            <w:rStyle w:val="a3"/>
            <w:rFonts w:ascii="Times New Roman" w:hAnsi="Times New Roman" w:cs="Times New Roman"/>
            <w:color w:val="auto"/>
            <w:sz w:val="28"/>
            <w:szCs w:val="28"/>
            <w:u w:val="none"/>
          </w:rPr>
          <w:t>«Про доступ до публічної інформації»</w:t>
        </w:r>
      </w:hyperlink>
      <w:r w:rsidR="00DD52C1" w:rsidRPr="00027F08">
        <w:rPr>
          <w:rFonts w:ascii="Times New Roman" w:hAnsi="Times New Roman" w:cs="Times New Roman"/>
          <w:sz w:val="28"/>
          <w:szCs w:val="28"/>
        </w:rPr>
        <w:t>;</w:t>
      </w:r>
    </w:p>
    <w:p w14:paraId="0C02A6F7" w14:textId="77777777" w:rsidR="0036286F" w:rsidRPr="00027F08" w:rsidRDefault="0036286F" w:rsidP="00DD52C1">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Правил ринку, затверджених постановою НКРЕКП від 14 березня </w:t>
      </w:r>
      <w:r w:rsidRPr="00027F08">
        <w:rPr>
          <w:rFonts w:ascii="Times New Roman" w:hAnsi="Times New Roman" w:cs="Times New Roman"/>
          <w:sz w:val="28"/>
          <w:szCs w:val="28"/>
        </w:rPr>
        <w:br/>
        <w:t>2018 року № 307,</w:t>
      </w:r>
      <w:r w:rsidR="00F239B6" w:rsidRPr="00027F08">
        <w:rPr>
          <w:rFonts w:ascii="Times New Roman" w:hAnsi="Times New Roman" w:cs="Times New Roman"/>
          <w:sz w:val="28"/>
          <w:szCs w:val="28"/>
        </w:rPr>
        <w:t xml:space="preserve"> </w:t>
      </w:r>
      <w:r w:rsidR="00F239B6" w:rsidRPr="00027F08">
        <w:rPr>
          <w:rFonts w:ascii="Times New Roman" w:hAnsi="Times New Roman" w:cs="Times New Roman"/>
          <w:sz w:val="28"/>
          <w:szCs w:val="28"/>
          <w:bdr w:val="none" w:sz="0" w:space="0" w:color="auto" w:frame="1"/>
        </w:rPr>
        <w:t xml:space="preserve">Правил ринку «на добу наперед» та внутрішньодобового ринку», </w:t>
      </w:r>
      <w:r w:rsidR="00F239B6" w:rsidRPr="00027F08">
        <w:rPr>
          <w:rFonts w:ascii="Times New Roman" w:hAnsi="Times New Roman" w:cs="Times New Roman"/>
          <w:sz w:val="28"/>
          <w:szCs w:val="28"/>
        </w:rPr>
        <w:t xml:space="preserve">затверджених постановою НКРЕКП від </w:t>
      </w:r>
      <w:r w:rsidR="00F239B6" w:rsidRPr="00027F08">
        <w:rPr>
          <w:rFonts w:ascii="Times New Roman" w:hAnsi="Times New Roman" w:cs="Times New Roman"/>
          <w:sz w:val="28"/>
          <w:szCs w:val="28"/>
          <w:bdr w:val="none" w:sz="0" w:space="0" w:color="auto" w:frame="1"/>
        </w:rPr>
        <w:t xml:space="preserve">14 березня 2018 року № 308, </w:t>
      </w:r>
      <w:r w:rsidR="00F239B6" w:rsidRPr="00027F08">
        <w:rPr>
          <w:rFonts w:ascii="Times New Roman" w:hAnsi="Times New Roman" w:cs="Times New Roman"/>
          <w:sz w:val="28"/>
          <w:szCs w:val="28"/>
        </w:rPr>
        <w:t>Правил роздрібного ринку електричної енергії, затверджених постановою НКРЕКП від 14 березня 2018 року № 312</w:t>
      </w:r>
      <w:r w:rsidRPr="00027F08">
        <w:rPr>
          <w:rFonts w:ascii="Times New Roman" w:hAnsi="Times New Roman" w:cs="Times New Roman"/>
          <w:sz w:val="28"/>
          <w:szCs w:val="28"/>
        </w:rPr>
        <w:t xml:space="preserve">, </w:t>
      </w:r>
      <w:r w:rsidR="00A413F4" w:rsidRPr="00027F08">
        <w:rPr>
          <w:rFonts w:ascii="Times New Roman" w:eastAsia="Calibri" w:hAnsi="Times New Roman" w:cs="Times New Roman"/>
          <w:sz w:val="28"/>
          <w:szCs w:val="28"/>
        </w:rPr>
        <w:t>Ліцензійних умов провадження господарської діяльності з передачі електричної енергії, затверджених постановою НКРЕКП від 09 листопада 2017 року № 1388</w:t>
      </w:r>
      <w:r w:rsidR="00795486" w:rsidRPr="00027F08">
        <w:rPr>
          <w:rFonts w:ascii="Times New Roman" w:eastAsia="Calibri" w:hAnsi="Times New Roman" w:cs="Times New Roman"/>
          <w:sz w:val="28"/>
          <w:szCs w:val="28"/>
        </w:rPr>
        <w:t>,</w:t>
      </w:r>
      <w:r w:rsidR="00795486" w:rsidRPr="00027F08">
        <w:rPr>
          <w:rFonts w:ascii="Times New Roman" w:hAnsi="Times New Roman" w:cs="Times New Roman"/>
          <w:sz w:val="28"/>
          <w:szCs w:val="28"/>
        </w:rPr>
        <w:t xml:space="preserve"> </w:t>
      </w:r>
      <w:r w:rsidR="004446FC" w:rsidRPr="00027F08">
        <w:rPr>
          <w:rFonts w:ascii="Times New Roman" w:eastAsia="Calibri" w:hAnsi="Times New Roman" w:cs="Times New Roman"/>
          <w:sz w:val="28"/>
          <w:szCs w:val="28"/>
        </w:rPr>
        <w:t>Ліцензійних умов провадження господарської діяльності зі здійснення функцій оператора ринку, затверджених постановою НКРЕКП від 27 грудня 2017 року № 1466</w:t>
      </w:r>
      <w:r w:rsidR="00795486" w:rsidRPr="00027F08">
        <w:rPr>
          <w:rFonts w:ascii="Times New Roman" w:eastAsia="Calibri" w:hAnsi="Times New Roman" w:cs="Times New Roman"/>
          <w:sz w:val="28"/>
          <w:szCs w:val="28"/>
        </w:rPr>
        <w:t>,</w:t>
      </w:r>
      <w:r w:rsidR="00795486" w:rsidRPr="00027F08">
        <w:rPr>
          <w:rFonts w:ascii="Times New Roman" w:hAnsi="Times New Roman" w:cs="Times New Roman"/>
          <w:sz w:val="28"/>
          <w:szCs w:val="28"/>
        </w:rPr>
        <w:t xml:space="preserve"> </w:t>
      </w:r>
      <w:r w:rsidR="00F372B6" w:rsidRPr="00027F08">
        <w:rPr>
          <w:rFonts w:ascii="Times New Roman" w:eastAsia="Calibri" w:hAnsi="Times New Roman" w:cs="Times New Roman"/>
          <w:sz w:val="28"/>
          <w:szCs w:val="28"/>
        </w:rPr>
        <w:t>Ліцензійних умов провадження господарської діяльності зі здійснення функцій гарантованого покупця, затверджених постановою НКРЕКП від</w:t>
      </w:r>
      <w:r w:rsidR="006E4653" w:rsidRPr="00027F08">
        <w:rPr>
          <w:rFonts w:ascii="Times New Roman" w:eastAsia="Calibri" w:hAnsi="Times New Roman" w:cs="Times New Roman"/>
          <w:sz w:val="28"/>
          <w:szCs w:val="28"/>
        </w:rPr>
        <w:t xml:space="preserve"> </w:t>
      </w:r>
      <w:r w:rsidR="00F372B6" w:rsidRPr="00027F08">
        <w:rPr>
          <w:rFonts w:ascii="Times New Roman" w:eastAsia="Calibri" w:hAnsi="Times New Roman" w:cs="Times New Roman"/>
          <w:sz w:val="28"/>
          <w:szCs w:val="28"/>
        </w:rPr>
        <w:t xml:space="preserve">27 грудня </w:t>
      </w:r>
      <w:r w:rsidR="009639D6" w:rsidRPr="00027F08">
        <w:rPr>
          <w:rFonts w:ascii="Times New Roman" w:eastAsia="Calibri" w:hAnsi="Times New Roman" w:cs="Times New Roman"/>
          <w:sz w:val="28"/>
          <w:szCs w:val="28"/>
        </w:rPr>
        <w:br/>
      </w:r>
      <w:r w:rsidR="00F372B6" w:rsidRPr="00027F08">
        <w:rPr>
          <w:rFonts w:ascii="Times New Roman" w:eastAsia="Calibri" w:hAnsi="Times New Roman" w:cs="Times New Roman"/>
          <w:sz w:val="28"/>
          <w:szCs w:val="28"/>
        </w:rPr>
        <w:t>2017 року № 1471,</w:t>
      </w:r>
      <w:r w:rsidR="00795486" w:rsidRPr="00027F08">
        <w:rPr>
          <w:rFonts w:ascii="Times New Roman" w:hAnsi="Times New Roman" w:cs="Times New Roman"/>
          <w:sz w:val="28"/>
          <w:szCs w:val="28"/>
        </w:rPr>
        <w:t xml:space="preserve"> </w:t>
      </w:r>
      <w:r w:rsidRPr="00027F08">
        <w:rPr>
          <w:rFonts w:ascii="Times New Roman" w:hAnsi="Times New Roman" w:cs="Times New Roman"/>
          <w:sz w:val="28"/>
          <w:szCs w:val="28"/>
        </w:rPr>
        <w:t>Ліцензійних умов провадження господарської діяльності з розподілу електричної енергії, затверджених постановою НКРЕКП від 27 грудня 2017</w:t>
      </w:r>
      <w:r w:rsidR="00A413F4" w:rsidRPr="00027F08">
        <w:rPr>
          <w:rFonts w:ascii="Times New Roman" w:hAnsi="Times New Roman" w:cs="Times New Roman"/>
          <w:sz w:val="28"/>
          <w:szCs w:val="28"/>
        </w:rPr>
        <w:t xml:space="preserve"> </w:t>
      </w:r>
      <w:r w:rsidRPr="00027F08">
        <w:rPr>
          <w:rFonts w:ascii="Times New Roman" w:hAnsi="Times New Roman" w:cs="Times New Roman"/>
          <w:sz w:val="28"/>
          <w:szCs w:val="28"/>
        </w:rPr>
        <w:t>року № 1470</w:t>
      </w:r>
      <w:r w:rsidR="00795486" w:rsidRPr="00027F08">
        <w:rPr>
          <w:rFonts w:ascii="Times New Roman" w:hAnsi="Times New Roman" w:cs="Times New Roman"/>
          <w:sz w:val="28"/>
          <w:szCs w:val="28"/>
        </w:rPr>
        <w:t xml:space="preserve">, </w:t>
      </w:r>
      <w:r w:rsidR="00F372B6" w:rsidRPr="00027F08">
        <w:rPr>
          <w:rFonts w:ascii="Times New Roman" w:eastAsia="Calibri" w:hAnsi="Times New Roman" w:cs="Times New Roman"/>
          <w:sz w:val="28"/>
          <w:szCs w:val="28"/>
        </w:rPr>
        <w:t xml:space="preserve">Ліцензійних умов провадження господарської діяльності з виробництва електричної енергії, затверджених постановою НКРЕКП </w:t>
      </w:r>
      <w:r w:rsidR="009639D6" w:rsidRPr="00027F08">
        <w:rPr>
          <w:rFonts w:ascii="Times New Roman" w:eastAsia="Calibri" w:hAnsi="Times New Roman" w:cs="Times New Roman"/>
          <w:sz w:val="28"/>
          <w:szCs w:val="28"/>
        </w:rPr>
        <w:br/>
      </w:r>
      <w:r w:rsidR="00F372B6" w:rsidRPr="00027F08">
        <w:rPr>
          <w:rFonts w:ascii="Times New Roman" w:eastAsia="Calibri" w:hAnsi="Times New Roman" w:cs="Times New Roman"/>
          <w:sz w:val="28"/>
          <w:szCs w:val="28"/>
        </w:rPr>
        <w:t>від 27 грудня 2017 року № 1467</w:t>
      </w:r>
      <w:r w:rsidR="00795486" w:rsidRPr="00027F08">
        <w:rPr>
          <w:rFonts w:ascii="Times New Roman" w:eastAsia="Calibri" w:hAnsi="Times New Roman" w:cs="Times New Roman"/>
          <w:sz w:val="28"/>
          <w:szCs w:val="28"/>
        </w:rPr>
        <w:t>,</w:t>
      </w:r>
      <w:r w:rsidR="00795486" w:rsidRPr="00027F08">
        <w:rPr>
          <w:rFonts w:ascii="Times New Roman" w:hAnsi="Times New Roman" w:cs="Times New Roman"/>
          <w:sz w:val="28"/>
          <w:szCs w:val="28"/>
        </w:rPr>
        <w:t xml:space="preserve"> </w:t>
      </w:r>
      <w:r w:rsidR="00F372B6" w:rsidRPr="00027F08">
        <w:rPr>
          <w:rFonts w:ascii="Times New Roman" w:hAnsi="Times New Roman" w:cs="Times New Roman"/>
          <w:sz w:val="28"/>
          <w:szCs w:val="28"/>
        </w:rPr>
        <w:t>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r w:rsidR="00795486" w:rsidRPr="00027F08">
        <w:rPr>
          <w:rFonts w:ascii="Times New Roman" w:hAnsi="Times New Roman" w:cs="Times New Roman"/>
          <w:sz w:val="28"/>
          <w:szCs w:val="28"/>
        </w:rPr>
        <w:t xml:space="preserve">, </w:t>
      </w:r>
      <w:r w:rsidR="004446FC" w:rsidRPr="00027F08">
        <w:rPr>
          <w:rFonts w:ascii="Times New Roman" w:eastAsia="Calibri" w:hAnsi="Times New Roman" w:cs="Times New Roman"/>
          <w:sz w:val="28"/>
          <w:szCs w:val="28"/>
        </w:rPr>
        <w:t>Ліцензійних умов провадження господарської діяльності з перепродажу електричної енергії (трейдерської діяльності),</w:t>
      </w:r>
      <w:r w:rsidR="00795486" w:rsidRPr="00027F08">
        <w:rPr>
          <w:rFonts w:ascii="Times New Roman" w:eastAsia="Calibri" w:hAnsi="Times New Roman" w:cs="Times New Roman"/>
          <w:sz w:val="28"/>
          <w:szCs w:val="28"/>
        </w:rPr>
        <w:t xml:space="preserve"> </w:t>
      </w:r>
      <w:r w:rsidR="004446FC" w:rsidRPr="00027F08">
        <w:rPr>
          <w:rFonts w:ascii="Times New Roman" w:eastAsia="Calibri" w:hAnsi="Times New Roman" w:cs="Times New Roman"/>
          <w:sz w:val="28"/>
          <w:szCs w:val="28"/>
        </w:rPr>
        <w:t>затверджених постановою НКРЕКП від 27 грудня 2017 року № 1468</w:t>
      </w:r>
      <w:r w:rsidR="00795486" w:rsidRPr="00027F08">
        <w:rPr>
          <w:rFonts w:ascii="Times New Roman" w:eastAsia="Calibri" w:hAnsi="Times New Roman" w:cs="Times New Roman"/>
          <w:sz w:val="28"/>
          <w:szCs w:val="28"/>
        </w:rPr>
        <w:t>,</w:t>
      </w:r>
      <w:r w:rsidR="00795486" w:rsidRPr="00027F08">
        <w:rPr>
          <w:rFonts w:ascii="Times New Roman" w:hAnsi="Times New Roman" w:cs="Times New Roman"/>
          <w:sz w:val="28"/>
          <w:szCs w:val="28"/>
        </w:rPr>
        <w:t xml:space="preserve"> </w:t>
      </w:r>
      <w:r w:rsidR="004446FC" w:rsidRPr="00027F08">
        <w:rPr>
          <w:rFonts w:ascii="Times New Roman" w:hAnsi="Times New Roman"/>
          <w:sz w:val="28"/>
          <w:szCs w:val="28"/>
        </w:rPr>
        <w:t xml:space="preserve">Ліцензійних умов провадження господарської діяльності зі </w:t>
      </w:r>
      <w:r w:rsidR="004446FC" w:rsidRPr="00027F08">
        <w:rPr>
          <w:rFonts w:ascii="Times New Roman" w:hAnsi="Times New Roman"/>
          <w:sz w:val="28"/>
          <w:szCs w:val="28"/>
        </w:rPr>
        <w:lastRenderedPageBreak/>
        <w:t>зберігання енергії, затверджених постановою НКРЕКП від 22 липня 2022 року № 798</w:t>
      </w:r>
      <w:r w:rsidR="00795486" w:rsidRPr="00027F08">
        <w:rPr>
          <w:rFonts w:ascii="Times New Roman" w:hAnsi="Times New Roman"/>
          <w:sz w:val="28"/>
          <w:szCs w:val="28"/>
        </w:rPr>
        <w:t>,</w:t>
      </w:r>
      <w:r w:rsidR="00795486" w:rsidRPr="00027F08">
        <w:rPr>
          <w:rFonts w:ascii="Times New Roman" w:hAnsi="Times New Roman" w:cs="Times New Roman"/>
          <w:sz w:val="28"/>
          <w:szCs w:val="28"/>
        </w:rPr>
        <w:t xml:space="preserve"> Ліцензійних умов провадження господарської діяльності з розподілу електричної енергії малою системою розподілу, затверджених постановою НКРЕКП від 04 жовтня 2023 року № 1813, </w:t>
      </w:r>
      <w:r w:rsidR="004446FC" w:rsidRPr="00027F08">
        <w:rPr>
          <w:rFonts w:ascii="Times New Roman" w:eastAsia="Calibri" w:hAnsi="Times New Roman" w:cs="Times New Roman"/>
          <w:sz w:val="28"/>
          <w:szCs w:val="28"/>
        </w:rPr>
        <w:t>Ліцензійних умов провадження господарської діяльності з агрегації на ринку електричної енергії, затверджених постановою НКРЕКП від 18 жовтня 2023 року № 1909;</w:t>
      </w:r>
    </w:p>
    <w:p w14:paraId="5CCC1C35" w14:textId="77777777" w:rsidR="00BA24A8" w:rsidRPr="00027F08" w:rsidRDefault="00BA24A8" w:rsidP="00DD52C1">
      <w:pPr>
        <w:spacing w:after="0" w:line="240" w:lineRule="auto"/>
        <w:rPr>
          <w:rFonts w:ascii="Times New Roman" w:hAnsi="Times New Roman" w:cs="Times New Roman"/>
          <w:color w:val="000000"/>
          <w:sz w:val="28"/>
          <w:szCs w:val="28"/>
        </w:rPr>
      </w:pPr>
      <w:r w:rsidRPr="00027F08">
        <w:rPr>
          <w:rFonts w:ascii="Times New Roman" w:hAnsi="Times New Roman" w:cs="Times New Roman"/>
          <w:sz w:val="28"/>
          <w:szCs w:val="28"/>
        </w:rPr>
        <w:t>Міжнародних стандартів бухгалтерського обліку та Міжнародних стандартів фінансової звітності;</w:t>
      </w:r>
    </w:p>
    <w:p w14:paraId="1D630C3A" w14:textId="77777777" w:rsidR="00BA24A8" w:rsidRPr="00027F08" w:rsidRDefault="00BA24A8" w:rsidP="00EF7FFA">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інших нормативно-правових актів, якими регулюється ліцензована діяльність </w:t>
      </w:r>
      <w:r w:rsidR="006E4653" w:rsidRPr="00027F08">
        <w:rPr>
          <w:rFonts w:ascii="Times New Roman" w:hAnsi="Times New Roman" w:cs="Times New Roman"/>
          <w:sz w:val="28"/>
          <w:szCs w:val="28"/>
          <w:shd w:val="clear" w:color="auto" w:fill="FFFFFF"/>
        </w:rPr>
        <w:t>суб’єктів господарювання</w:t>
      </w:r>
      <w:r w:rsidR="000A3447" w:rsidRPr="00027F08">
        <w:rPr>
          <w:rFonts w:ascii="Times New Roman" w:hAnsi="Times New Roman" w:cs="Times New Roman"/>
          <w:sz w:val="28"/>
          <w:szCs w:val="28"/>
          <w:shd w:val="clear" w:color="auto" w:fill="FFFFFF"/>
        </w:rPr>
        <w:t>,</w:t>
      </w:r>
      <w:r w:rsidR="000A3447" w:rsidRPr="00027F08">
        <w:rPr>
          <w:rFonts w:ascii="Times New Roman" w:hAnsi="Times New Roman" w:cs="Times New Roman"/>
          <w:color w:val="FF0000"/>
          <w:sz w:val="28"/>
          <w:szCs w:val="28"/>
          <w:shd w:val="clear" w:color="auto" w:fill="FFFFFF"/>
        </w:rPr>
        <w:t xml:space="preserve"> </w:t>
      </w:r>
      <w:r w:rsidR="000A3447" w:rsidRPr="00027F08">
        <w:rPr>
          <w:rFonts w:ascii="Times New Roman" w:hAnsi="Times New Roman" w:cs="Times New Roman"/>
          <w:sz w:val="28"/>
          <w:szCs w:val="28"/>
          <w:shd w:val="clear" w:color="auto" w:fill="FFFFFF"/>
        </w:rPr>
        <w:t>що провадять діяльність у сферах енергетики та комунальних послуг</w:t>
      </w:r>
      <w:r w:rsidRPr="00027F08">
        <w:rPr>
          <w:rFonts w:ascii="Times New Roman" w:hAnsi="Times New Roman" w:cs="Times New Roman"/>
          <w:sz w:val="28"/>
          <w:szCs w:val="28"/>
        </w:rPr>
        <w:t>.</w:t>
      </w:r>
    </w:p>
    <w:p w14:paraId="456DEBE2" w14:textId="77777777" w:rsidR="00804C1D" w:rsidRPr="00027F08" w:rsidRDefault="00804C1D" w:rsidP="00EF7FFA">
      <w:pPr>
        <w:spacing w:after="0" w:line="240" w:lineRule="auto"/>
        <w:rPr>
          <w:rFonts w:ascii="Times New Roman" w:hAnsi="Times New Roman" w:cs="Times New Roman"/>
          <w:sz w:val="28"/>
          <w:szCs w:val="28"/>
        </w:rPr>
      </w:pPr>
    </w:p>
    <w:p w14:paraId="24FF2853" w14:textId="77777777" w:rsidR="00BA24A8" w:rsidRPr="00027F08" w:rsidRDefault="00BA24A8" w:rsidP="00EF7FFA">
      <w:pPr>
        <w:spacing w:after="0" w:line="240" w:lineRule="auto"/>
        <w:jc w:val="center"/>
        <w:rPr>
          <w:rFonts w:ascii="Times New Roman" w:hAnsi="Times New Roman" w:cs="Times New Roman"/>
          <w:b/>
          <w:sz w:val="28"/>
          <w:szCs w:val="28"/>
          <w:shd w:val="clear" w:color="auto" w:fill="FFFFFF"/>
        </w:rPr>
      </w:pPr>
      <w:r w:rsidRPr="00027F08">
        <w:rPr>
          <w:rFonts w:ascii="Times New Roman" w:hAnsi="Times New Roman" w:cs="Times New Roman"/>
          <w:b/>
          <w:sz w:val="28"/>
          <w:szCs w:val="28"/>
          <w:shd w:val="clear" w:color="auto" w:fill="FFFFFF"/>
        </w:rPr>
        <w:t>2. Порядок та термін надання інформації</w:t>
      </w:r>
    </w:p>
    <w:p w14:paraId="6BBACF37" w14:textId="77777777" w:rsidR="001F5D17" w:rsidRPr="00027F08" w:rsidRDefault="001F5D17" w:rsidP="00EF7FFA">
      <w:pPr>
        <w:spacing w:after="0" w:line="240" w:lineRule="auto"/>
        <w:jc w:val="center"/>
        <w:rPr>
          <w:rFonts w:ascii="Times New Roman" w:hAnsi="Times New Roman" w:cs="Times New Roman"/>
          <w:b/>
          <w:sz w:val="28"/>
          <w:szCs w:val="28"/>
          <w:shd w:val="clear" w:color="auto" w:fill="FFFFFF"/>
        </w:rPr>
      </w:pPr>
    </w:p>
    <w:p w14:paraId="78AC73BA" w14:textId="77777777" w:rsidR="00BA24A8" w:rsidRPr="00027F08" w:rsidRDefault="003C3326" w:rsidP="00EF7FFA">
      <w:pPr>
        <w:spacing w:after="0" w:line="240" w:lineRule="auto"/>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 xml:space="preserve">2.1. </w:t>
      </w:r>
      <w:r w:rsidR="00BA24A8" w:rsidRPr="00027F08">
        <w:rPr>
          <w:rFonts w:ascii="Times New Roman" w:hAnsi="Times New Roman" w:cs="Times New Roman"/>
          <w:sz w:val="28"/>
          <w:szCs w:val="28"/>
          <w:shd w:val="clear" w:color="auto" w:fill="FFFFFF"/>
        </w:rPr>
        <w:t>Звітним періодом є квартал.</w:t>
      </w:r>
    </w:p>
    <w:p w14:paraId="0AE0A56D" w14:textId="77777777" w:rsidR="00DD52C1" w:rsidRPr="00027F08" w:rsidRDefault="00DD52C1" w:rsidP="00EF7FFA">
      <w:pPr>
        <w:spacing w:after="0" w:line="240" w:lineRule="auto"/>
        <w:rPr>
          <w:rFonts w:ascii="Times New Roman" w:hAnsi="Times New Roman" w:cs="Times New Roman"/>
          <w:sz w:val="28"/>
          <w:szCs w:val="28"/>
          <w:shd w:val="clear" w:color="auto" w:fill="FFFFFF"/>
        </w:rPr>
      </w:pPr>
    </w:p>
    <w:p w14:paraId="67370E01" w14:textId="77777777" w:rsidR="00DD52C1" w:rsidRPr="00027F08" w:rsidRDefault="003C3326" w:rsidP="00EF7FFA">
      <w:pPr>
        <w:spacing w:after="0" w:line="240" w:lineRule="auto"/>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 xml:space="preserve">2.2. </w:t>
      </w:r>
      <w:r w:rsidR="00BA24A8" w:rsidRPr="00027F08">
        <w:rPr>
          <w:rFonts w:ascii="Times New Roman" w:hAnsi="Times New Roman" w:cs="Times New Roman"/>
          <w:sz w:val="28"/>
          <w:szCs w:val="28"/>
          <w:shd w:val="clear" w:color="auto" w:fill="FFFFFF"/>
        </w:rPr>
        <w:t xml:space="preserve">Форма звітності </w:t>
      </w:r>
      <w:r w:rsidR="00BA24A8" w:rsidRPr="00027F08">
        <w:rPr>
          <w:rFonts w:ascii="Times New Roman" w:hAnsi="Times New Roman" w:cs="Times New Roman"/>
          <w:sz w:val="28"/>
          <w:szCs w:val="28"/>
        </w:rPr>
        <w:t>№ 1</w:t>
      </w:r>
      <w:r w:rsidR="003D12D3" w:rsidRPr="00027F08">
        <w:rPr>
          <w:rFonts w:ascii="Times New Roman" w:hAnsi="Times New Roman" w:cs="Times New Roman"/>
          <w:sz w:val="28"/>
          <w:szCs w:val="28"/>
        </w:rPr>
        <w:t xml:space="preserve"> </w:t>
      </w:r>
      <w:r w:rsidR="009639D6" w:rsidRPr="00027F08">
        <w:rPr>
          <w:rFonts w:ascii="Times New Roman" w:hAnsi="Times New Roman" w:cs="Times New Roman"/>
          <w:sz w:val="28"/>
          <w:szCs w:val="28"/>
          <w:shd w:val="clear" w:color="auto" w:fill="FFFFFF"/>
        </w:rPr>
        <w:t>подається</w:t>
      </w:r>
      <w:r w:rsidR="00BA24A8" w:rsidRPr="00027F08">
        <w:rPr>
          <w:rFonts w:ascii="Times New Roman" w:hAnsi="Times New Roman" w:cs="Times New Roman"/>
          <w:sz w:val="28"/>
          <w:szCs w:val="28"/>
          <w:shd w:val="clear" w:color="auto" w:fill="FFFFFF"/>
        </w:rPr>
        <w:t xml:space="preserve"> </w:t>
      </w:r>
      <w:r w:rsidR="008D0912" w:rsidRPr="00027F08">
        <w:rPr>
          <w:rFonts w:ascii="Times New Roman" w:hAnsi="Times New Roman" w:cs="Times New Roman"/>
          <w:sz w:val="28"/>
          <w:szCs w:val="28"/>
          <w:shd w:val="clear" w:color="auto" w:fill="FFFFFF"/>
        </w:rPr>
        <w:t>до</w:t>
      </w:r>
      <w:r w:rsidR="00BA24A8" w:rsidRPr="00027F08">
        <w:rPr>
          <w:rFonts w:ascii="Times New Roman" w:hAnsi="Times New Roman" w:cs="Times New Roman"/>
          <w:sz w:val="28"/>
          <w:szCs w:val="28"/>
          <w:shd w:val="clear" w:color="auto" w:fill="FFFFFF"/>
        </w:rPr>
        <w:t xml:space="preserve"> </w:t>
      </w:r>
      <w:r w:rsidR="003908D9" w:rsidRPr="00027F08">
        <w:rPr>
          <w:rFonts w:ascii="Times New Roman" w:hAnsi="Times New Roman" w:cs="Times New Roman"/>
          <w:sz w:val="28"/>
          <w:szCs w:val="28"/>
          <w:shd w:val="clear" w:color="auto" w:fill="FFFFFF"/>
        </w:rPr>
        <w:t>28</w:t>
      </w:r>
      <w:r w:rsidR="00BA24A8" w:rsidRPr="00027F08">
        <w:rPr>
          <w:rFonts w:ascii="Times New Roman" w:hAnsi="Times New Roman" w:cs="Times New Roman"/>
          <w:sz w:val="28"/>
          <w:szCs w:val="28"/>
          <w:shd w:val="clear" w:color="auto" w:fill="FFFFFF"/>
        </w:rPr>
        <w:t xml:space="preserve"> числа місяця, наступного за звітним періодом</w:t>
      </w:r>
      <w:r w:rsidRPr="00027F08">
        <w:rPr>
          <w:rFonts w:ascii="Times New Roman" w:hAnsi="Times New Roman" w:cs="Times New Roman"/>
          <w:sz w:val="28"/>
          <w:szCs w:val="28"/>
          <w:shd w:val="clear" w:color="auto" w:fill="FFFFFF"/>
        </w:rPr>
        <w:t>.</w:t>
      </w:r>
    </w:p>
    <w:p w14:paraId="46211A2C" w14:textId="77777777" w:rsidR="003C3326" w:rsidRPr="00027F08" w:rsidRDefault="003C3326" w:rsidP="00EF7FFA">
      <w:pPr>
        <w:spacing w:after="0" w:line="240" w:lineRule="auto"/>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 xml:space="preserve"> </w:t>
      </w:r>
    </w:p>
    <w:p w14:paraId="7EF5F3B4"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2.3. Форма звітності № 1 подається до НКРЕКП виключно в електронній формі (файл у форматі «xls» або «xlsx» згідно з формою, розробленою НКРЕКП):</w:t>
      </w:r>
    </w:p>
    <w:p w14:paraId="3C934BE8"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p>
    <w:p w14:paraId="79D3E582"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 xml:space="preserve">1) ліцензіатами у сфері електроенергетики через автоматизований модуль збору звітності за посиланням </w:t>
      </w:r>
      <w:hyperlink r:id="rId10" w:history="1">
        <w:r w:rsidRPr="00027F08">
          <w:rPr>
            <w:rStyle w:val="a3"/>
            <w:rFonts w:ascii="Times New Roman" w:hAnsi="Times New Roman" w:cs="Times New Roman"/>
            <w:sz w:val="28"/>
            <w:szCs w:val="28"/>
            <w:shd w:val="clear" w:color="auto" w:fill="FFFFFF"/>
          </w:rPr>
          <w:t>https://rpt.nerc.gov.ua</w:t>
        </w:r>
      </w:hyperlink>
      <w:r w:rsidRPr="00027F08">
        <w:rPr>
          <w:rFonts w:ascii="Times New Roman" w:hAnsi="Times New Roman" w:cs="Times New Roman"/>
          <w:sz w:val="28"/>
          <w:szCs w:val="28"/>
          <w:shd w:val="clear" w:color="auto" w:fill="FFFFFF"/>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 </w:t>
      </w:r>
    </w:p>
    <w:p w14:paraId="5118B173"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3B5C611E"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62069BA8"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1" w:history="1">
        <w:r w:rsidRPr="00027F08">
          <w:rPr>
            <w:rStyle w:val="a3"/>
            <w:rFonts w:ascii="Times New Roman" w:hAnsi="Times New Roman" w:cs="Times New Roman"/>
            <w:sz w:val="28"/>
            <w:szCs w:val="28"/>
            <w:shd w:val="clear" w:color="auto" w:fill="FFFFFF"/>
          </w:rPr>
          <w:t>box@nerc.gov.ua</w:t>
        </w:r>
      </w:hyperlink>
      <w:r w:rsidRPr="00027F08">
        <w:rPr>
          <w:rFonts w:ascii="Times New Roman" w:hAnsi="Times New Roman" w:cs="Times New Roman"/>
          <w:sz w:val="28"/>
          <w:szCs w:val="28"/>
          <w:shd w:val="clear" w:color="auto" w:fill="FFFFFF"/>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w:t>
      </w:r>
      <w:r w:rsidRPr="00027F08">
        <w:rPr>
          <w:rFonts w:ascii="Times New Roman" w:hAnsi="Times New Roman" w:cs="Times New Roman"/>
          <w:sz w:val="28"/>
          <w:szCs w:val="28"/>
          <w:shd w:val="clear" w:color="auto" w:fill="FFFFFF"/>
        </w:rPr>
        <w:lastRenderedPageBreak/>
        <w:t>«Про електронні довірчі послуги» у форматі, що підтримується Центральним засвідчувальним органом.</w:t>
      </w:r>
    </w:p>
    <w:p w14:paraId="328E5B1E" w14:textId="3C5F2FE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r w:rsidR="007720E5" w:rsidRPr="00027F08">
        <w:rPr>
          <w:rFonts w:ascii="Times New Roman" w:hAnsi="Times New Roman" w:cs="Times New Roman"/>
          <w:sz w:val="28"/>
          <w:szCs w:val="28"/>
          <w:shd w:val="clear" w:color="auto" w:fill="FFFFFF"/>
        </w:rPr>
        <w:t>;</w:t>
      </w:r>
    </w:p>
    <w:p w14:paraId="1A4A54A2"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p>
    <w:p w14:paraId="309D9050" w14:textId="312631AC"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2) суб’єктами господарювання, що мають ліцензію на право провадження господарської діяльності з виробництва теплової енергії на теплоцентралях, теплоелектростанціях, атомних електростанціях і когенераційних установках</w:t>
      </w:r>
      <w:r w:rsidR="00563B71" w:rsidRPr="00027F08">
        <w:rPr>
          <w:rFonts w:ascii="Times New Roman" w:hAnsi="Times New Roman" w:cs="Times New Roman"/>
          <w:sz w:val="28"/>
          <w:szCs w:val="28"/>
          <w:shd w:val="clear" w:color="auto" w:fill="FFFFFF"/>
        </w:rPr>
        <w:t>,</w:t>
      </w:r>
      <w:r w:rsidRPr="00027F08">
        <w:rPr>
          <w:rFonts w:ascii="Times New Roman" w:hAnsi="Times New Roman" w:cs="Times New Roman"/>
          <w:sz w:val="28"/>
          <w:szCs w:val="28"/>
          <w:shd w:val="clear" w:color="auto" w:fill="FFFFFF"/>
        </w:rPr>
        <w:t xml:space="preserve"> на адресу: </w:t>
      </w:r>
      <w:hyperlink r:id="rId12" w:history="1">
        <w:r w:rsidRPr="00027F08">
          <w:rPr>
            <w:rStyle w:val="a3"/>
            <w:rFonts w:ascii="Times New Roman" w:hAnsi="Times New Roman" w:cs="Times New Roman"/>
            <w:sz w:val="28"/>
            <w:szCs w:val="28"/>
            <w:shd w:val="clear" w:color="auto" w:fill="FFFFFF"/>
          </w:rPr>
          <w:t>dohid@nerc.gov.ua</w:t>
        </w:r>
      </w:hyperlink>
      <w:r w:rsidRPr="00027F08">
        <w:rPr>
          <w:rFonts w:ascii="Times New Roman" w:hAnsi="Times New Roman" w:cs="Times New Roman"/>
          <w:sz w:val="28"/>
          <w:szCs w:val="28"/>
          <w:shd w:val="clear" w:color="auto" w:fill="FFFFFF"/>
        </w:rPr>
        <w:t xml:space="preserve"> з накладенням кваліфікованого електронного підпису керівника (власника) ліцензіата (або іншої уповноваженої особи) та/або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w:t>
      </w:r>
    </w:p>
    <w:p w14:paraId="27B60F27" w14:textId="7777777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Датою подання форми звітності вважається день надходження форми звітності до НКРЕКП. 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7AB983E7" w14:textId="524F2857"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 xml:space="preserve">НКРЕКП протягом 10 робочих днів з дня надходження форми звітності </w:t>
      </w:r>
      <w:r w:rsidR="006178DF" w:rsidRPr="00027F08">
        <w:rPr>
          <w:rFonts w:ascii="Times New Roman" w:hAnsi="Times New Roman" w:cs="Times New Roman"/>
          <w:sz w:val="28"/>
          <w:szCs w:val="28"/>
          <w:shd w:val="clear" w:color="auto" w:fill="FFFFFF"/>
        </w:rPr>
        <w:br/>
      </w:r>
      <w:r w:rsidRPr="00027F08">
        <w:rPr>
          <w:rFonts w:ascii="Times New Roman" w:hAnsi="Times New Roman" w:cs="Times New Roman"/>
          <w:sz w:val="28"/>
          <w:szCs w:val="28"/>
          <w:shd w:val="clear" w:color="auto" w:fill="FFFFFF"/>
        </w:rPr>
        <w:t>№ 1 направляє ліцензіату електронною поштою підтвердження факту надходження форми звітності із зазначенням дати надходження (на електронну адресу, з якої було надіслано зазначену форму звітності). У разі ненадходження до ліцензіата такого підтвердження</w:t>
      </w:r>
      <w:r w:rsidR="00E916AE" w:rsidRPr="00027F08">
        <w:rPr>
          <w:rFonts w:ascii="Times New Roman" w:hAnsi="Times New Roman" w:cs="Times New Roman"/>
          <w:sz w:val="28"/>
          <w:szCs w:val="28"/>
          <w:shd w:val="clear" w:color="auto" w:fill="FFFFFF"/>
        </w:rPr>
        <w:t>,</w:t>
      </w:r>
      <w:r w:rsidRPr="00027F08">
        <w:rPr>
          <w:rFonts w:ascii="Times New Roman" w:hAnsi="Times New Roman" w:cs="Times New Roman"/>
          <w:sz w:val="28"/>
          <w:szCs w:val="28"/>
          <w:shd w:val="clear" w:color="auto" w:fill="FFFFFF"/>
        </w:rPr>
        <w:t xml:space="preserve"> вважається, що форма звітності не одержана НКРЕКП.</w:t>
      </w:r>
    </w:p>
    <w:p w14:paraId="3A0625D6" w14:textId="2ABD81EB" w:rsidR="005146CB" w:rsidRPr="00027F08" w:rsidRDefault="005146CB" w:rsidP="005146CB">
      <w:pPr>
        <w:spacing w:after="0" w:line="240" w:lineRule="auto"/>
        <w:contextualSpacing/>
        <w:rPr>
          <w:rFonts w:ascii="Times New Roman" w:hAnsi="Times New Roman" w:cs="Times New Roman"/>
          <w:sz w:val="28"/>
          <w:szCs w:val="28"/>
          <w:shd w:val="clear" w:color="auto" w:fill="FFFFFF"/>
        </w:rPr>
      </w:pPr>
      <w:r w:rsidRPr="00027F08">
        <w:rPr>
          <w:rFonts w:ascii="Times New Roman" w:hAnsi="Times New Roman" w:cs="Times New Roman"/>
          <w:sz w:val="28"/>
          <w:szCs w:val="28"/>
          <w:shd w:val="clear" w:color="auto" w:fill="FFFFFF"/>
        </w:rPr>
        <w:t>У випадку якщо форма звітності № 1 містить конфіденційну інформацію та/або інформацію, що становить комерційну таємницю, з метою забезпечення НКРЕКП захисту такої інформації, ліцензіат з урахуванням положень законів України «Про інформацію», «Про доступ до публічної інформації» та інших актів законодавства визначає перелік відомостей, що становлять конфіденційну інформацію та/або комерційну таємницю, умови та порядок їх поширення НКРЕКП і подає його разом із формою звітності № 1 (супровідним листом).</w:t>
      </w:r>
    </w:p>
    <w:p w14:paraId="56F3A363" w14:textId="6D296773" w:rsidR="00D43E98" w:rsidRPr="00027F08" w:rsidRDefault="005146CB" w:rsidP="005146CB">
      <w:pPr>
        <w:spacing w:after="0" w:line="240" w:lineRule="auto"/>
        <w:contextualSpacing/>
        <w:rPr>
          <w:rFonts w:ascii="Times New Roman" w:eastAsia="Calibri" w:hAnsi="Times New Roman" w:cs="Times New Roman"/>
          <w:bCs/>
          <w:color w:val="000000"/>
          <w:sz w:val="28"/>
          <w:szCs w:val="28"/>
        </w:rPr>
      </w:pPr>
      <w:r w:rsidRPr="00027F08">
        <w:rPr>
          <w:rFonts w:ascii="Times New Roman" w:hAnsi="Times New Roman" w:cs="Times New Roman"/>
          <w:sz w:val="28"/>
          <w:szCs w:val="28"/>
          <w:shd w:val="clear" w:color="auto" w:fill="FFFFFF"/>
        </w:rPr>
        <w:t>Обмеженню доступу підлягає інформація, визначена як конфіденційна, та/або інформація, що становить комерційну таємницю, а не форма звітності №</w:t>
      </w:r>
      <w:r w:rsidR="001A3FB6" w:rsidRPr="00027F08">
        <w:rPr>
          <w:rFonts w:ascii="Times New Roman" w:hAnsi="Times New Roman" w:cs="Times New Roman"/>
          <w:sz w:val="28"/>
          <w:szCs w:val="28"/>
          <w:shd w:val="clear" w:color="auto" w:fill="FFFFFF"/>
        </w:rPr>
        <w:t> </w:t>
      </w:r>
      <w:r w:rsidRPr="00027F08">
        <w:rPr>
          <w:rFonts w:ascii="Times New Roman" w:hAnsi="Times New Roman" w:cs="Times New Roman"/>
          <w:sz w:val="28"/>
          <w:szCs w:val="28"/>
          <w:shd w:val="clear" w:color="auto" w:fill="FFFFFF"/>
        </w:rPr>
        <w:t>1 у цілому. НКРЕКП не зобов’язана вважати інформацію, надану ліцензіатом, конфіденційною та/або комерційною таємницею, якщо ліцензіат не зазначив цього при поданні форми звітності № 1 до НКРЕКП.</w:t>
      </w:r>
    </w:p>
    <w:p w14:paraId="5BCFFDBB" w14:textId="77777777" w:rsidR="00A704B5" w:rsidRPr="00027F08" w:rsidRDefault="00A704B5" w:rsidP="00F76280">
      <w:pPr>
        <w:spacing w:after="0" w:line="240" w:lineRule="auto"/>
        <w:rPr>
          <w:rFonts w:ascii="Times New Roman" w:hAnsi="Times New Roman" w:cs="Times New Roman"/>
          <w:sz w:val="28"/>
          <w:szCs w:val="28"/>
          <w:shd w:val="clear" w:color="auto" w:fill="FFFFFF"/>
        </w:rPr>
      </w:pPr>
    </w:p>
    <w:p w14:paraId="5545D6EF" w14:textId="77777777" w:rsidR="00FC0CC2" w:rsidRPr="00027F08" w:rsidRDefault="003C3326" w:rsidP="0001166C">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2.</w:t>
      </w:r>
      <w:r w:rsidR="00DD52C1" w:rsidRPr="00027F08">
        <w:rPr>
          <w:rFonts w:ascii="Times New Roman" w:hAnsi="Times New Roman" w:cs="Times New Roman"/>
          <w:sz w:val="28"/>
          <w:szCs w:val="28"/>
        </w:rPr>
        <w:t>4</w:t>
      </w:r>
      <w:r w:rsidRPr="00027F08">
        <w:rPr>
          <w:rFonts w:ascii="Times New Roman" w:hAnsi="Times New Roman" w:cs="Times New Roman"/>
          <w:sz w:val="28"/>
          <w:szCs w:val="28"/>
        </w:rPr>
        <w:t>. Ліцензіат забезпечує достовірність інформації, зазначеної ним у формі звітності № 1.</w:t>
      </w:r>
    </w:p>
    <w:p w14:paraId="73536D28" w14:textId="77777777" w:rsidR="005F05E3" w:rsidRPr="00027F08" w:rsidRDefault="005F05E3" w:rsidP="0001166C">
      <w:pPr>
        <w:spacing w:after="0" w:line="240" w:lineRule="auto"/>
        <w:rPr>
          <w:rFonts w:ascii="Times New Roman" w:hAnsi="Times New Roman" w:cs="Times New Roman"/>
          <w:sz w:val="28"/>
          <w:szCs w:val="28"/>
        </w:rPr>
      </w:pPr>
    </w:p>
    <w:p w14:paraId="628F8BAB" w14:textId="77777777" w:rsidR="00FC0CC2" w:rsidRPr="00027F08" w:rsidRDefault="00FC0CC2" w:rsidP="005F05E3">
      <w:pPr>
        <w:pStyle w:val="rvps2"/>
        <w:spacing w:before="0" w:beforeAutospacing="0" w:after="0" w:afterAutospacing="0"/>
        <w:rPr>
          <w:sz w:val="28"/>
          <w:szCs w:val="28"/>
        </w:rPr>
      </w:pPr>
      <w:r w:rsidRPr="00027F08">
        <w:rPr>
          <w:sz w:val="28"/>
          <w:szCs w:val="28"/>
        </w:rPr>
        <w:t>2.5. Показники форми звітності № 1 мають ґрунтуватися на даних первинних документів</w:t>
      </w:r>
      <w:r w:rsidR="0057343E" w:rsidRPr="00027F08">
        <w:rPr>
          <w:sz w:val="28"/>
          <w:szCs w:val="28"/>
        </w:rPr>
        <w:t>, що забезпечує можливість порівняння і контролю даних.</w:t>
      </w:r>
    </w:p>
    <w:p w14:paraId="37EE0DF1" w14:textId="77777777" w:rsidR="005F05E3" w:rsidRPr="00027F08" w:rsidRDefault="005F05E3" w:rsidP="005F05E3">
      <w:pPr>
        <w:pStyle w:val="rvps2"/>
        <w:spacing w:before="0" w:beforeAutospacing="0" w:after="0" w:afterAutospacing="0"/>
        <w:rPr>
          <w:sz w:val="28"/>
          <w:szCs w:val="28"/>
        </w:rPr>
      </w:pPr>
    </w:p>
    <w:p w14:paraId="4299A2D4" w14:textId="77777777" w:rsidR="00FC0CC2" w:rsidRPr="00027F08" w:rsidRDefault="00FC0CC2" w:rsidP="00FC0CC2">
      <w:pPr>
        <w:tabs>
          <w:tab w:val="left" w:pos="993"/>
        </w:tabs>
        <w:spacing w:after="0" w:line="240" w:lineRule="auto"/>
        <w:rPr>
          <w:rFonts w:ascii="Times New Roman" w:hAnsi="Times New Roman" w:cs="Times New Roman"/>
          <w:sz w:val="28"/>
          <w:szCs w:val="28"/>
        </w:rPr>
      </w:pPr>
      <w:r w:rsidRPr="00027F08">
        <w:rPr>
          <w:rFonts w:ascii="Times New Roman" w:hAnsi="Times New Roman" w:cs="Times New Roman"/>
          <w:sz w:val="28"/>
          <w:szCs w:val="28"/>
        </w:rPr>
        <w:lastRenderedPageBreak/>
        <w:t>2.6. Ліцензіат не має права вносити зміни до затвердженого бланка форми звітності.</w:t>
      </w:r>
    </w:p>
    <w:p w14:paraId="1B087569" w14:textId="77777777" w:rsidR="00FC0CC2" w:rsidRPr="00027F08" w:rsidRDefault="00FC0CC2" w:rsidP="00FC0CC2">
      <w:pPr>
        <w:tabs>
          <w:tab w:val="left" w:pos="993"/>
        </w:tabs>
        <w:spacing w:after="0" w:line="240" w:lineRule="auto"/>
        <w:rPr>
          <w:rFonts w:ascii="Times New Roman" w:hAnsi="Times New Roman" w:cs="Times New Roman"/>
          <w:sz w:val="28"/>
          <w:szCs w:val="28"/>
        </w:rPr>
      </w:pPr>
    </w:p>
    <w:p w14:paraId="2E8D012E" w14:textId="77777777" w:rsidR="00352DBC" w:rsidRPr="00027F08" w:rsidRDefault="00FC0CC2" w:rsidP="003512F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2.7. </w:t>
      </w:r>
      <w:r w:rsidR="004C4E63" w:rsidRPr="00027F08">
        <w:rPr>
          <w:rFonts w:ascii="Times New Roman" w:hAnsi="Times New Roman" w:cs="Times New Roman"/>
          <w:sz w:val="28"/>
          <w:szCs w:val="28"/>
        </w:rPr>
        <w:t xml:space="preserve">Усі дані форми звітності № 1 мають бути наведені в тих одиницях виміру (три знаки після коми), які вказані в затвердженій формі звітності. </w:t>
      </w:r>
    </w:p>
    <w:p w14:paraId="727318DA" w14:textId="77777777" w:rsidR="004C4E63" w:rsidRPr="00027F08" w:rsidRDefault="004C4E63" w:rsidP="003512F4">
      <w:pPr>
        <w:spacing w:after="0" w:line="240" w:lineRule="auto"/>
        <w:rPr>
          <w:rFonts w:ascii="Times New Roman" w:hAnsi="Times New Roman" w:cs="Times New Roman"/>
          <w:sz w:val="28"/>
          <w:szCs w:val="28"/>
        </w:rPr>
      </w:pPr>
    </w:p>
    <w:p w14:paraId="448D468D" w14:textId="4B87B609" w:rsidR="00352DBC" w:rsidRPr="00027F08" w:rsidRDefault="00352DBC" w:rsidP="00352DBC">
      <w:pPr>
        <w:spacing w:after="0" w:line="240" w:lineRule="auto"/>
        <w:rPr>
          <w:rFonts w:ascii="Times New Roman" w:hAnsi="Times New Roman" w:cs="Times New Roman"/>
          <w:sz w:val="28"/>
          <w:szCs w:val="28"/>
          <w:shd w:val="clear" w:color="auto" w:fill="FFFFFF"/>
        </w:rPr>
      </w:pPr>
      <w:r w:rsidRPr="00027F08">
        <w:rPr>
          <w:rFonts w:ascii="Times New Roman" w:hAnsi="Times New Roman" w:cs="Times New Roman"/>
          <w:sz w:val="28"/>
          <w:szCs w:val="28"/>
        </w:rPr>
        <w:t xml:space="preserve">2.8. </w:t>
      </w:r>
      <w:r w:rsidRPr="00027F08">
        <w:rPr>
          <w:rFonts w:ascii="Times New Roman" w:hAnsi="Times New Roman" w:cs="Times New Roman"/>
          <w:sz w:val="28"/>
          <w:szCs w:val="28"/>
          <w:shd w:val="clear" w:color="auto" w:fill="FFFFFF"/>
        </w:rPr>
        <w:t xml:space="preserve">У разі наявності у суб’єкта господарювання декількох ліцензій на право провадження господарської діяльності на ринку електричної енергії ліцензіат заповнює </w:t>
      </w:r>
      <w:r w:rsidRPr="00027F08">
        <w:rPr>
          <w:rFonts w:ascii="Times New Roman" w:hAnsi="Times New Roman"/>
          <w:sz w:val="28"/>
          <w:szCs w:val="28"/>
        </w:rPr>
        <w:t xml:space="preserve">форму звітності </w:t>
      </w:r>
      <w:r w:rsidRPr="00027F08">
        <w:rPr>
          <w:rFonts w:ascii="Times New Roman" w:eastAsia="Calibri" w:hAnsi="Times New Roman" w:cs="Times New Roman"/>
          <w:sz w:val="28"/>
          <w:szCs w:val="28"/>
        </w:rPr>
        <w:t xml:space="preserve">№ </w:t>
      </w:r>
      <w:r w:rsidRPr="00027F08">
        <w:rPr>
          <w:rFonts w:ascii="Times New Roman" w:hAnsi="Times New Roman" w:cs="Times New Roman"/>
          <w:sz w:val="28"/>
          <w:szCs w:val="28"/>
        </w:rPr>
        <w:t>1</w:t>
      </w:r>
      <w:r w:rsidRPr="00027F08">
        <w:rPr>
          <w:rFonts w:ascii="Times New Roman" w:hAnsi="Times New Roman"/>
          <w:sz w:val="28"/>
          <w:szCs w:val="28"/>
        </w:rPr>
        <w:t xml:space="preserve"> окремо </w:t>
      </w:r>
      <w:r w:rsidRPr="00027F08">
        <w:rPr>
          <w:rFonts w:ascii="Times New Roman" w:hAnsi="Times New Roman" w:cs="Times New Roman"/>
          <w:sz w:val="28"/>
          <w:szCs w:val="28"/>
          <w:shd w:val="clear" w:color="auto" w:fill="FFFFFF"/>
        </w:rPr>
        <w:t xml:space="preserve">по кожному виду </w:t>
      </w:r>
      <w:r w:rsidR="00B30226" w:rsidRPr="00027F08">
        <w:rPr>
          <w:rFonts w:ascii="Times New Roman" w:hAnsi="Times New Roman" w:cs="Times New Roman"/>
          <w:sz w:val="28"/>
          <w:szCs w:val="28"/>
          <w:shd w:val="clear" w:color="auto" w:fill="FFFFFF"/>
        </w:rPr>
        <w:t xml:space="preserve">ліцензованої </w:t>
      </w:r>
      <w:r w:rsidRPr="00027F08">
        <w:rPr>
          <w:rFonts w:ascii="Times New Roman" w:hAnsi="Times New Roman" w:cs="Times New Roman"/>
          <w:sz w:val="28"/>
          <w:szCs w:val="28"/>
          <w:shd w:val="clear" w:color="auto" w:fill="FFFFFF"/>
        </w:rPr>
        <w:t>діяльності.</w:t>
      </w:r>
    </w:p>
    <w:p w14:paraId="7AD863AA" w14:textId="77777777" w:rsidR="00FC0CC2" w:rsidRPr="00027F08" w:rsidRDefault="00FC0CC2" w:rsidP="003908D9">
      <w:pPr>
        <w:spacing w:after="0" w:line="240" w:lineRule="auto"/>
        <w:ind w:firstLine="0"/>
        <w:rPr>
          <w:rFonts w:ascii="Times New Roman" w:hAnsi="Times New Roman" w:cs="Times New Roman"/>
          <w:sz w:val="28"/>
          <w:szCs w:val="28"/>
        </w:rPr>
      </w:pPr>
    </w:p>
    <w:p w14:paraId="5A7465CB" w14:textId="77777777" w:rsidR="00FC0CC2" w:rsidRPr="00027F08" w:rsidRDefault="00FC0CC2" w:rsidP="00FC0CC2">
      <w:pPr>
        <w:tabs>
          <w:tab w:val="left" w:pos="993"/>
        </w:tabs>
        <w:spacing w:after="0" w:line="240" w:lineRule="auto"/>
        <w:rPr>
          <w:rFonts w:ascii="Times New Roman" w:eastAsia="Calibri" w:hAnsi="Times New Roman" w:cs="Times New Roman"/>
          <w:sz w:val="28"/>
          <w:szCs w:val="28"/>
        </w:rPr>
      </w:pPr>
      <w:r w:rsidRPr="00027F08">
        <w:rPr>
          <w:rFonts w:ascii="Times New Roman" w:eastAsia="Calibri" w:hAnsi="Times New Roman" w:cs="Times New Roman"/>
          <w:sz w:val="28"/>
          <w:szCs w:val="28"/>
        </w:rPr>
        <w:t>2.</w:t>
      </w:r>
      <w:r w:rsidR="003908D9" w:rsidRPr="00027F08">
        <w:rPr>
          <w:rFonts w:ascii="Times New Roman" w:eastAsia="Calibri" w:hAnsi="Times New Roman" w:cs="Times New Roman"/>
          <w:sz w:val="28"/>
          <w:szCs w:val="28"/>
        </w:rPr>
        <w:t>9</w:t>
      </w:r>
      <w:r w:rsidRPr="00027F08">
        <w:rPr>
          <w:rFonts w:ascii="Times New Roman" w:eastAsia="Calibri" w:hAnsi="Times New Roman" w:cs="Times New Roman"/>
          <w:sz w:val="28"/>
          <w:szCs w:val="28"/>
        </w:rPr>
        <w:t xml:space="preserve">. У разі відсутності ліцензованої діяльності у звітному періоді ліцензіат надає форму звітності № </w:t>
      </w:r>
      <w:r w:rsidRPr="00027F08">
        <w:rPr>
          <w:rFonts w:ascii="Times New Roman" w:hAnsi="Times New Roman" w:cs="Times New Roman"/>
          <w:sz w:val="28"/>
          <w:szCs w:val="28"/>
        </w:rPr>
        <w:t>1</w:t>
      </w:r>
      <w:r w:rsidRPr="00027F08">
        <w:rPr>
          <w:rFonts w:ascii="Times New Roman" w:eastAsia="Calibri" w:hAnsi="Times New Roman" w:cs="Times New Roman"/>
          <w:sz w:val="28"/>
          <w:szCs w:val="28"/>
        </w:rPr>
        <w:t xml:space="preserve"> за встановленою формою, при цьому проставляє значення «0» у відповідних графах.</w:t>
      </w:r>
    </w:p>
    <w:p w14:paraId="3E721275" w14:textId="77777777" w:rsidR="00FC0CC2" w:rsidRPr="00027F08" w:rsidRDefault="00FC0CC2" w:rsidP="00FC0CC2">
      <w:pPr>
        <w:tabs>
          <w:tab w:val="left" w:pos="993"/>
        </w:tabs>
        <w:spacing w:after="0" w:line="240" w:lineRule="auto"/>
        <w:rPr>
          <w:rFonts w:ascii="Times New Roman" w:eastAsia="Calibri" w:hAnsi="Times New Roman" w:cs="Times New Roman"/>
          <w:sz w:val="28"/>
          <w:szCs w:val="28"/>
        </w:rPr>
      </w:pPr>
      <w:r w:rsidRPr="00027F08">
        <w:rPr>
          <w:rFonts w:ascii="Times New Roman" w:eastAsia="Calibri" w:hAnsi="Times New Roman" w:cs="Times New Roman"/>
          <w:sz w:val="28"/>
          <w:szCs w:val="28"/>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393AFA0E" w14:textId="77777777" w:rsidR="003512F4" w:rsidRPr="00027F08" w:rsidRDefault="003512F4" w:rsidP="00FC0CC2">
      <w:pPr>
        <w:tabs>
          <w:tab w:val="left" w:pos="993"/>
        </w:tabs>
        <w:spacing w:after="0" w:line="240" w:lineRule="auto"/>
        <w:rPr>
          <w:rFonts w:ascii="Times New Roman" w:eastAsia="Calibri" w:hAnsi="Times New Roman" w:cs="Times New Roman"/>
          <w:sz w:val="28"/>
          <w:szCs w:val="28"/>
        </w:rPr>
      </w:pPr>
    </w:p>
    <w:p w14:paraId="64D55C43" w14:textId="305F5F45" w:rsidR="00F711CD" w:rsidRPr="00027F08" w:rsidRDefault="005146CB" w:rsidP="00BF0782">
      <w:pPr>
        <w:spacing w:after="0" w:line="240" w:lineRule="auto"/>
        <w:rPr>
          <w:rFonts w:ascii="Times New Roman" w:eastAsia="Calibri" w:hAnsi="Times New Roman" w:cs="Times New Roman"/>
          <w:sz w:val="28"/>
          <w:szCs w:val="28"/>
        </w:rPr>
      </w:pPr>
      <w:r w:rsidRPr="00027F08">
        <w:rPr>
          <w:rFonts w:ascii="Times New Roman" w:eastAsia="Calibri" w:hAnsi="Times New Roman" w:cs="Times New Roman"/>
          <w:sz w:val="28"/>
          <w:szCs w:val="28"/>
        </w:rPr>
        <w:t xml:space="preserve">2.10. </w:t>
      </w:r>
      <w:r w:rsidR="00F711CD" w:rsidRPr="00027F08">
        <w:rPr>
          <w:rFonts w:ascii="Times New Roman" w:eastAsia="Calibri" w:hAnsi="Times New Roman" w:cs="Times New Roman"/>
          <w:sz w:val="28"/>
          <w:szCs w:val="28"/>
        </w:rPr>
        <w:t>Коригування даних, зазначених у поданій формі звітності, не допускається</w:t>
      </w:r>
      <w:r w:rsidR="00D20BB9" w:rsidRPr="00027F08">
        <w:rPr>
          <w:rFonts w:ascii="Times New Roman" w:eastAsia="Calibri" w:hAnsi="Times New Roman" w:cs="Times New Roman"/>
          <w:sz w:val="28"/>
          <w:szCs w:val="28"/>
        </w:rPr>
        <w:t>,</w:t>
      </w:r>
      <w:r w:rsidR="00F711CD" w:rsidRPr="00027F08">
        <w:rPr>
          <w:rFonts w:ascii="Times New Roman" w:eastAsia="Calibri" w:hAnsi="Times New Roman" w:cs="Times New Roman"/>
          <w:sz w:val="28"/>
          <w:szCs w:val="28"/>
        </w:rPr>
        <w:t xml:space="preserve"> крім </w:t>
      </w:r>
      <w:r w:rsidR="00B80C6E" w:rsidRPr="00027F08">
        <w:rPr>
          <w:rFonts w:ascii="Times New Roman" w:eastAsia="Calibri" w:hAnsi="Times New Roman" w:cs="Times New Roman"/>
          <w:sz w:val="28"/>
          <w:szCs w:val="28"/>
        </w:rPr>
        <w:t xml:space="preserve">таких </w:t>
      </w:r>
      <w:r w:rsidR="00F711CD" w:rsidRPr="00027F08">
        <w:rPr>
          <w:rFonts w:ascii="Times New Roman" w:eastAsia="Calibri" w:hAnsi="Times New Roman" w:cs="Times New Roman"/>
          <w:sz w:val="28"/>
          <w:szCs w:val="28"/>
        </w:rPr>
        <w:t>випадків:</w:t>
      </w:r>
    </w:p>
    <w:p w14:paraId="1CD9D5C9" w14:textId="77777777" w:rsidR="00515D82" w:rsidRPr="00027F08" w:rsidRDefault="00515D82" w:rsidP="00BF0782">
      <w:pPr>
        <w:pStyle w:val="a4"/>
        <w:ind w:left="0"/>
        <w:rPr>
          <w:rFonts w:eastAsia="Calibri"/>
          <w:sz w:val="28"/>
          <w:szCs w:val="28"/>
          <w:lang w:val="uk-UA" w:eastAsia="en-US"/>
        </w:rPr>
      </w:pPr>
      <w:r w:rsidRPr="00027F08">
        <w:rPr>
          <w:rFonts w:eastAsia="Calibri"/>
          <w:sz w:val="28"/>
          <w:szCs w:val="28"/>
          <w:lang w:val="uk-UA" w:eastAsia="en-US"/>
        </w:rPr>
        <w:t>у разі самостійного виявлення допущених помилок та неточностей, але не пізніше 30 дня з дня настання кінцевого терміну подання форми звітності;</w:t>
      </w:r>
    </w:p>
    <w:p w14:paraId="2EE12D09" w14:textId="22A7DD19" w:rsidR="00F711CD" w:rsidRPr="00027F08" w:rsidRDefault="00F711CD" w:rsidP="00BF0782">
      <w:pPr>
        <w:pStyle w:val="a4"/>
        <w:ind w:left="0"/>
        <w:rPr>
          <w:rFonts w:eastAsia="Calibri"/>
          <w:sz w:val="28"/>
          <w:szCs w:val="28"/>
          <w:lang w:val="uk-UA" w:eastAsia="en-US"/>
        </w:rPr>
      </w:pPr>
      <w:r w:rsidRPr="00027F08">
        <w:rPr>
          <w:rFonts w:eastAsia="Calibri"/>
          <w:sz w:val="28"/>
          <w:szCs w:val="28"/>
          <w:lang w:val="uk-UA" w:eastAsia="en-US"/>
        </w:rPr>
        <w:t>за результатами проведення планового або позапланового заходу державного контролю за дотриманням суб’єктами господарювання, що провадять діяльність у сферах енергетики та комунальних послуг;</w:t>
      </w:r>
    </w:p>
    <w:p w14:paraId="0F898990" w14:textId="700996AA" w:rsidR="00F711CD" w:rsidRPr="00027F08" w:rsidRDefault="00F711CD" w:rsidP="00BF0782">
      <w:pPr>
        <w:pStyle w:val="a4"/>
        <w:ind w:left="0"/>
        <w:rPr>
          <w:rFonts w:eastAsia="Calibri"/>
          <w:sz w:val="28"/>
          <w:szCs w:val="28"/>
          <w:lang w:val="uk-UA" w:eastAsia="en-US"/>
        </w:rPr>
      </w:pPr>
      <w:r w:rsidRPr="00027F08">
        <w:rPr>
          <w:rFonts w:eastAsia="Calibri"/>
          <w:sz w:val="28"/>
          <w:szCs w:val="28"/>
          <w:lang w:val="uk-UA" w:eastAsia="en-US"/>
        </w:rPr>
        <w:t>у разі внесення змін до фінансової звітності за результатами аудиторської перевірки, за умови наявності погодження НКРЕКП коригування даних, зазначених у поданій формі звітності. З метою погодження НКРЕКП коригування даних, зазначених у поданій формі звітності</w:t>
      </w:r>
      <w:r w:rsidR="00F13FCD" w:rsidRPr="00027F08">
        <w:rPr>
          <w:rFonts w:eastAsia="Calibri"/>
          <w:sz w:val="28"/>
          <w:szCs w:val="28"/>
          <w:lang w:val="uk-UA" w:eastAsia="en-US"/>
        </w:rPr>
        <w:t>,</w:t>
      </w:r>
      <w:r w:rsidRPr="00027F08">
        <w:rPr>
          <w:rFonts w:eastAsia="Calibri"/>
          <w:sz w:val="28"/>
          <w:szCs w:val="28"/>
          <w:lang w:val="uk-UA" w:eastAsia="en-US"/>
        </w:rPr>
        <w:t xml:space="preserve"> ліцензіат направляє до НКРЕКП листом на електронну адресу </w:t>
      </w:r>
      <w:hyperlink r:id="rId13" w:history="1">
        <w:r w:rsidRPr="00027F08">
          <w:rPr>
            <w:rStyle w:val="a3"/>
            <w:rFonts w:eastAsiaTheme="minorHAnsi"/>
            <w:sz w:val="28"/>
            <w:szCs w:val="28"/>
            <w:shd w:val="clear" w:color="auto" w:fill="FFFFFF"/>
            <w:lang w:val="uk-UA"/>
          </w:rPr>
          <w:t>box@nerc.gov.ua</w:t>
        </w:r>
      </w:hyperlink>
      <w:r w:rsidR="00BF0782" w:rsidRPr="00027F08">
        <w:rPr>
          <w:rFonts w:eastAsia="Calibri"/>
          <w:lang w:val="uk-UA" w:eastAsia="en-US"/>
        </w:rPr>
        <w:t xml:space="preserve"> </w:t>
      </w:r>
      <w:r w:rsidRPr="00027F08">
        <w:rPr>
          <w:rFonts w:eastAsia="Calibri"/>
          <w:sz w:val="28"/>
          <w:szCs w:val="28"/>
          <w:lang w:val="uk-UA" w:eastAsia="en-US"/>
        </w:rPr>
        <w:t>з накладенням кваліфікованого електронного підпису керівника (власника) ліцензіата (або іншої уповноваженої особи) та/або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w:t>
      </w:r>
      <w:r w:rsidR="007D4B06" w:rsidRPr="00027F08">
        <w:rPr>
          <w:rFonts w:eastAsia="Calibri"/>
          <w:sz w:val="28"/>
          <w:szCs w:val="28"/>
          <w:lang w:val="uk-UA" w:eastAsia="en-US"/>
        </w:rPr>
        <w:t>,</w:t>
      </w:r>
      <w:r w:rsidRPr="00027F08">
        <w:rPr>
          <w:rFonts w:eastAsia="Calibri"/>
          <w:sz w:val="28"/>
          <w:szCs w:val="28"/>
          <w:lang w:val="uk-UA" w:eastAsia="en-US"/>
        </w:rPr>
        <w:t xml:space="preserve"> проєкт відкоригованої форми з обґрунтуванням необхідності внесення змін та відповідними підтвердними документами.</w:t>
      </w:r>
    </w:p>
    <w:p w14:paraId="2792C7F6" w14:textId="77777777" w:rsidR="005146CB" w:rsidRPr="00027F08" w:rsidRDefault="005146CB" w:rsidP="006178DF">
      <w:pPr>
        <w:tabs>
          <w:tab w:val="left" w:pos="993"/>
        </w:tabs>
        <w:spacing w:after="0" w:line="240" w:lineRule="auto"/>
        <w:rPr>
          <w:rFonts w:ascii="Times New Roman" w:eastAsia="Calibri" w:hAnsi="Times New Roman" w:cs="Times New Roman"/>
          <w:sz w:val="28"/>
          <w:szCs w:val="28"/>
        </w:rPr>
      </w:pPr>
      <w:r w:rsidRPr="00027F08">
        <w:rPr>
          <w:rFonts w:ascii="Times New Roman" w:eastAsia="Calibri" w:hAnsi="Times New Roman" w:cs="Times New Roman"/>
          <w:sz w:val="28"/>
          <w:szCs w:val="28"/>
        </w:rPr>
        <w:t xml:space="preserve">Ліцензіатами у сфері електроенергетики відкоригована форма звітності направляється в електронній формі (файл у форматі «xlsx») через автоматизований модуль збору звітності за посиланням </w:t>
      </w:r>
      <w:hyperlink r:id="rId14" w:history="1">
        <w:r w:rsidRPr="00027F08">
          <w:rPr>
            <w:rStyle w:val="a3"/>
            <w:rFonts w:ascii="Times New Roman" w:hAnsi="Times New Roman" w:cs="Times New Roman"/>
            <w:sz w:val="28"/>
            <w:szCs w:val="28"/>
            <w:shd w:val="clear" w:color="auto" w:fill="FFFFFF"/>
            <w:lang w:eastAsia="ru-RU"/>
          </w:rPr>
          <w:t>https://rpt.nerc.gov.ua</w:t>
        </w:r>
      </w:hyperlink>
      <w:r w:rsidRPr="00027F08">
        <w:rPr>
          <w:rStyle w:val="a3"/>
          <w:shd w:val="clear" w:color="auto" w:fill="FFFFFF"/>
          <w:lang w:eastAsia="ru-RU"/>
        </w:rPr>
        <w:t xml:space="preserve"> </w:t>
      </w:r>
      <w:r w:rsidRPr="00027F08">
        <w:rPr>
          <w:rFonts w:ascii="Times New Roman" w:eastAsia="Calibri" w:hAnsi="Times New Roman" w:cs="Times New Roman"/>
          <w:sz w:val="28"/>
          <w:szCs w:val="28"/>
        </w:rPr>
        <w:t>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450DEE6D" w14:textId="55D6B866" w:rsidR="005146CB" w:rsidRPr="00027F08" w:rsidRDefault="005146CB" w:rsidP="006178DF">
      <w:pPr>
        <w:tabs>
          <w:tab w:val="left" w:pos="993"/>
        </w:tabs>
        <w:spacing w:after="0" w:line="240" w:lineRule="auto"/>
        <w:rPr>
          <w:rFonts w:ascii="Times New Roman" w:eastAsia="Calibri" w:hAnsi="Times New Roman" w:cs="Times New Roman"/>
          <w:sz w:val="28"/>
          <w:szCs w:val="28"/>
        </w:rPr>
      </w:pPr>
      <w:r w:rsidRPr="00027F08">
        <w:rPr>
          <w:rFonts w:ascii="Times New Roman" w:eastAsia="Calibri" w:hAnsi="Times New Roman" w:cs="Times New Roman"/>
          <w:sz w:val="28"/>
          <w:szCs w:val="28"/>
        </w:rPr>
        <w:t xml:space="preserve">У разі необхідності коригування даних, зазначених у поданій формі звітності за звітні періоди до запровадження автоматизованого </w:t>
      </w:r>
      <w:r w:rsidR="00B80C6E" w:rsidRPr="00027F08">
        <w:rPr>
          <w:rFonts w:ascii="Times New Roman" w:eastAsia="Calibri" w:hAnsi="Times New Roman" w:cs="Times New Roman"/>
          <w:sz w:val="28"/>
          <w:szCs w:val="28"/>
        </w:rPr>
        <w:t xml:space="preserve">модуля </w:t>
      </w:r>
      <w:r w:rsidRPr="00027F08">
        <w:rPr>
          <w:rFonts w:ascii="Times New Roman" w:eastAsia="Calibri" w:hAnsi="Times New Roman" w:cs="Times New Roman"/>
          <w:sz w:val="28"/>
          <w:szCs w:val="28"/>
        </w:rPr>
        <w:t xml:space="preserve">збору </w:t>
      </w:r>
      <w:r w:rsidRPr="00027F08">
        <w:rPr>
          <w:rFonts w:ascii="Times New Roman" w:eastAsia="Calibri" w:hAnsi="Times New Roman" w:cs="Times New Roman"/>
          <w:sz w:val="28"/>
          <w:szCs w:val="28"/>
        </w:rPr>
        <w:lastRenderedPageBreak/>
        <w:t>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42809F11" w14:textId="62E9FDE3" w:rsidR="005146CB" w:rsidRPr="00027F08" w:rsidRDefault="005146CB" w:rsidP="00BF0782">
      <w:pPr>
        <w:spacing w:after="0" w:line="240" w:lineRule="auto"/>
        <w:contextualSpacing/>
        <w:rPr>
          <w:rFonts w:ascii="Times New Roman" w:eastAsia="Calibri" w:hAnsi="Times New Roman" w:cs="Times New Roman"/>
          <w:sz w:val="28"/>
          <w:szCs w:val="28"/>
        </w:rPr>
      </w:pPr>
      <w:r w:rsidRPr="00027F08">
        <w:rPr>
          <w:rFonts w:ascii="Times New Roman" w:eastAsia="Calibri" w:hAnsi="Times New Roman" w:cs="Times New Roman"/>
          <w:sz w:val="28"/>
          <w:szCs w:val="28"/>
        </w:rPr>
        <w:t>Суб’єктами господарювання, що мають ліцензію на право провадження господарської діяльності з виробництва теплової енергії на теплоцентралях, теплоелектростанціях, атомних електростанціях і когенераційних установках</w:t>
      </w:r>
      <w:r w:rsidR="007D4B06" w:rsidRPr="00027F08">
        <w:rPr>
          <w:rFonts w:ascii="Times New Roman" w:eastAsia="Calibri" w:hAnsi="Times New Roman" w:cs="Times New Roman"/>
          <w:sz w:val="28"/>
          <w:szCs w:val="28"/>
        </w:rPr>
        <w:t>,</w:t>
      </w:r>
      <w:r w:rsidRPr="00027F08">
        <w:rPr>
          <w:rFonts w:ascii="Times New Roman" w:eastAsia="Calibri" w:hAnsi="Times New Roman" w:cs="Times New Roman"/>
          <w:sz w:val="28"/>
          <w:szCs w:val="28"/>
        </w:rPr>
        <w:t xml:space="preserve"> відкоригована форма звітності направляється в електронній формі (файл у форматі «xlsx»)</w:t>
      </w:r>
      <w:r w:rsidR="006178DF" w:rsidRPr="00027F08">
        <w:rPr>
          <w:rFonts w:ascii="Times New Roman" w:hAnsi="Times New Roman" w:cs="Times New Roman"/>
          <w:sz w:val="28"/>
          <w:szCs w:val="28"/>
          <w:shd w:val="clear" w:color="auto" w:fill="FFFFFF"/>
        </w:rPr>
        <w:t xml:space="preserve"> на адресу: </w:t>
      </w:r>
      <w:hyperlink r:id="rId15" w:history="1">
        <w:r w:rsidR="006178DF" w:rsidRPr="00027F08">
          <w:rPr>
            <w:rStyle w:val="a3"/>
            <w:rFonts w:ascii="Times New Roman" w:hAnsi="Times New Roman" w:cs="Times New Roman"/>
            <w:sz w:val="28"/>
            <w:szCs w:val="28"/>
            <w:shd w:val="clear" w:color="auto" w:fill="FFFFFF"/>
          </w:rPr>
          <w:t>dohid@nerc.gov.ua</w:t>
        </w:r>
      </w:hyperlink>
      <w:r w:rsidR="006178DF" w:rsidRPr="00027F08">
        <w:rPr>
          <w:rFonts w:ascii="Times New Roman" w:hAnsi="Times New Roman" w:cs="Times New Roman"/>
          <w:sz w:val="28"/>
          <w:szCs w:val="28"/>
          <w:shd w:val="clear" w:color="auto" w:fill="FFFFFF"/>
        </w:rPr>
        <w:t xml:space="preserve"> з накладенням кваліфікованого електронного підпису керівника (власника) ліцензіата (або іншої уповноваженої особи) та/або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w:t>
      </w:r>
      <w:r w:rsidRPr="00027F08">
        <w:rPr>
          <w:rFonts w:ascii="Times New Roman" w:eastAsia="Calibri" w:hAnsi="Times New Roman" w:cs="Times New Roman"/>
          <w:sz w:val="28"/>
          <w:szCs w:val="28"/>
        </w:rPr>
        <w:t>згідно з формою, що була чинною на момент подання першої версії форми звітності.</w:t>
      </w:r>
    </w:p>
    <w:p w14:paraId="26E9558E" w14:textId="77777777" w:rsidR="00DD52C1" w:rsidRPr="00027F08" w:rsidRDefault="00DD52C1" w:rsidP="00BF0782">
      <w:pPr>
        <w:tabs>
          <w:tab w:val="left" w:pos="993"/>
        </w:tabs>
        <w:spacing w:after="0" w:line="240" w:lineRule="auto"/>
        <w:rPr>
          <w:rFonts w:ascii="Times New Roman" w:hAnsi="Times New Roman" w:cs="Times New Roman"/>
          <w:sz w:val="28"/>
          <w:szCs w:val="28"/>
        </w:rPr>
      </w:pPr>
    </w:p>
    <w:p w14:paraId="6083ECC5" w14:textId="77777777" w:rsidR="00E345BF" w:rsidRPr="00027F08" w:rsidRDefault="00E345BF" w:rsidP="00EF7FFA">
      <w:pPr>
        <w:spacing w:after="0" w:line="240" w:lineRule="auto"/>
        <w:jc w:val="center"/>
        <w:rPr>
          <w:rFonts w:ascii="Times New Roman" w:hAnsi="Times New Roman" w:cs="Times New Roman"/>
          <w:b/>
          <w:sz w:val="28"/>
          <w:szCs w:val="28"/>
          <w:shd w:val="clear" w:color="auto" w:fill="FFFFFF"/>
        </w:rPr>
      </w:pPr>
      <w:r w:rsidRPr="00027F08">
        <w:rPr>
          <w:rFonts w:ascii="Times New Roman" w:hAnsi="Times New Roman" w:cs="Times New Roman"/>
          <w:b/>
          <w:sz w:val="28"/>
          <w:szCs w:val="28"/>
          <w:shd w:val="clear" w:color="auto" w:fill="FFFFFF"/>
        </w:rPr>
        <w:t xml:space="preserve">3. </w:t>
      </w:r>
      <w:r w:rsidR="0056457D" w:rsidRPr="00027F08">
        <w:rPr>
          <w:rFonts w:ascii="Times New Roman" w:hAnsi="Times New Roman" w:cs="Times New Roman"/>
          <w:b/>
          <w:sz w:val="28"/>
          <w:szCs w:val="28"/>
          <w:shd w:val="clear" w:color="auto" w:fill="FFFFFF"/>
        </w:rPr>
        <w:t>Порядок</w:t>
      </w:r>
      <w:r w:rsidRPr="00027F08">
        <w:rPr>
          <w:rFonts w:ascii="Times New Roman" w:hAnsi="Times New Roman" w:cs="Times New Roman"/>
          <w:b/>
          <w:sz w:val="28"/>
          <w:szCs w:val="28"/>
          <w:shd w:val="clear" w:color="auto" w:fill="FFFFFF"/>
        </w:rPr>
        <w:t xml:space="preserve"> заповнення форми звітності № 1</w:t>
      </w:r>
    </w:p>
    <w:p w14:paraId="401F26A5" w14:textId="77777777" w:rsidR="003512F4" w:rsidRPr="00027F08" w:rsidRDefault="003512F4" w:rsidP="00EF7FFA">
      <w:pPr>
        <w:spacing w:after="0" w:line="240" w:lineRule="auto"/>
        <w:jc w:val="center"/>
        <w:rPr>
          <w:rFonts w:ascii="Times New Roman" w:hAnsi="Times New Roman" w:cs="Times New Roman"/>
          <w:b/>
          <w:sz w:val="28"/>
          <w:szCs w:val="28"/>
          <w:shd w:val="clear" w:color="auto" w:fill="FFFFFF"/>
        </w:rPr>
      </w:pPr>
    </w:p>
    <w:p w14:paraId="061A630F" w14:textId="141FE081" w:rsidR="002474A1" w:rsidRPr="00027F08" w:rsidRDefault="00E345BF" w:rsidP="002474A1">
      <w:pPr>
        <w:spacing w:after="0" w:line="240" w:lineRule="auto"/>
        <w:rPr>
          <w:rFonts w:ascii="Times New Roman" w:hAnsi="Times New Roman" w:cs="Times New Roman"/>
          <w:sz w:val="28"/>
          <w:szCs w:val="28"/>
        </w:rPr>
      </w:pPr>
      <w:r w:rsidRPr="00027F08">
        <w:rPr>
          <w:rFonts w:ascii="Times New Roman" w:hAnsi="Times New Roman" w:cs="Times New Roman"/>
          <w:sz w:val="28"/>
          <w:szCs w:val="28"/>
          <w:shd w:val="clear" w:color="auto" w:fill="FFFFFF"/>
        </w:rPr>
        <w:t xml:space="preserve">3.1. </w:t>
      </w:r>
      <w:r w:rsidR="00A307EC" w:rsidRPr="00027F08">
        <w:rPr>
          <w:rFonts w:ascii="Times New Roman" w:hAnsi="Times New Roman"/>
          <w:sz w:val="28"/>
          <w:szCs w:val="28"/>
        </w:rPr>
        <w:t xml:space="preserve">У формі звітності </w:t>
      </w:r>
      <w:r w:rsidR="006E5F33" w:rsidRPr="00027F08">
        <w:rPr>
          <w:rFonts w:ascii="Times New Roman" w:eastAsia="Calibri" w:hAnsi="Times New Roman" w:cs="Times New Roman"/>
          <w:sz w:val="28"/>
          <w:szCs w:val="28"/>
        </w:rPr>
        <w:t xml:space="preserve">№ </w:t>
      </w:r>
      <w:r w:rsidR="006E5F33" w:rsidRPr="00027F08">
        <w:rPr>
          <w:rFonts w:ascii="Times New Roman" w:hAnsi="Times New Roman" w:cs="Times New Roman"/>
          <w:sz w:val="28"/>
          <w:szCs w:val="28"/>
        </w:rPr>
        <w:t>1</w:t>
      </w:r>
      <w:r w:rsidR="00A307EC" w:rsidRPr="00027F08">
        <w:rPr>
          <w:rFonts w:ascii="Times New Roman" w:hAnsi="Times New Roman"/>
          <w:sz w:val="28"/>
          <w:szCs w:val="28"/>
        </w:rPr>
        <w:t xml:space="preserve"> </w:t>
      </w:r>
      <w:r w:rsidR="006E5F33" w:rsidRPr="00027F08">
        <w:rPr>
          <w:rFonts w:ascii="Times New Roman" w:hAnsi="Times New Roman" w:cs="Times New Roman"/>
          <w:sz w:val="28"/>
          <w:szCs w:val="28"/>
        </w:rPr>
        <w:t xml:space="preserve">зазначається інформація про обсяг чистого доходу </w:t>
      </w:r>
      <w:r w:rsidR="0056457D" w:rsidRPr="00027F08">
        <w:rPr>
          <w:rFonts w:ascii="Times New Roman" w:hAnsi="Times New Roman" w:cs="Times New Roman"/>
          <w:sz w:val="28"/>
          <w:szCs w:val="28"/>
        </w:rPr>
        <w:t xml:space="preserve">ліцензіата </w:t>
      </w:r>
      <w:r w:rsidR="00B30226" w:rsidRPr="00027F08">
        <w:rPr>
          <w:rFonts w:ascii="Times New Roman" w:hAnsi="Times New Roman" w:cs="Times New Roman"/>
          <w:sz w:val="28"/>
          <w:szCs w:val="28"/>
        </w:rPr>
        <w:t>від</w:t>
      </w:r>
      <w:r w:rsidR="00CB1F3A" w:rsidRPr="00027F08">
        <w:rPr>
          <w:rFonts w:ascii="Times New Roman" w:hAnsi="Times New Roman" w:cs="Times New Roman"/>
          <w:sz w:val="28"/>
          <w:szCs w:val="28"/>
        </w:rPr>
        <w:t xml:space="preserve"> </w:t>
      </w:r>
      <w:r w:rsidR="00D51F93" w:rsidRPr="00027F08">
        <w:rPr>
          <w:rFonts w:ascii="Times New Roman" w:hAnsi="Times New Roman" w:cs="Times New Roman"/>
          <w:sz w:val="28"/>
          <w:szCs w:val="28"/>
        </w:rPr>
        <w:t xml:space="preserve">ліцензованих видів </w:t>
      </w:r>
      <w:r w:rsidR="00CB1F3A" w:rsidRPr="00027F08">
        <w:rPr>
          <w:rFonts w:ascii="Times New Roman" w:hAnsi="Times New Roman" w:cs="Times New Roman"/>
          <w:sz w:val="28"/>
          <w:szCs w:val="28"/>
        </w:rPr>
        <w:t xml:space="preserve">діяльності, що </w:t>
      </w:r>
      <w:r w:rsidR="00D51F93" w:rsidRPr="00027F08">
        <w:rPr>
          <w:rFonts w:ascii="Times New Roman" w:hAnsi="Times New Roman" w:cs="Times New Roman"/>
          <w:sz w:val="28"/>
          <w:szCs w:val="28"/>
        </w:rPr>
        <w:t xml:space="preserve">регулюються </w:t>
      </w:r>
      <w:r w:rsidR="00CB1F3A" w:rsidRPr="00027F08">
        <w:rPr>
          <w:rFonts w:ascii="Times New Roman" w:hAnsi="Times New Roman" w:cs="Times New Roman"/>
          <w:sz w:val="28"/>
          <w:szCs w:val="28"/>
        </w:rPr>
        <w:t>НКРЕКП</w:t>
      </w:r>
      <w:r w:rsidR="005B6493" w:rsidRPr="00027F08">
        <w:rPr>
          <w:rFonts w:ascii="Times New Roman" w:hAnsi="Times New Roman" w:cs="Times New Roman"/>
          <w:sz w:val="28"/>
          <w:szCs w:val="28"/>
        </w:rPr>
        <w:t>,</w:t>
      </w:r>
      <w:r w:rsidR="003B033E" w:rsidRPr="00027F08">
        <w:rPr>
          <w:rFonts w:ascii="Times New Roman" w:hAnsi="Times New Roman" w:cs="Times New Roman"/>
          <w:sz w:val="28"/>
          <w:szCs w:val="28"/>
        </w:rPr>
        <w:t xml:space="preserve"> </w:t>
      </w:r>
      <w:r w:rsidR="006D4FD5" w:rsidRPr="00027F08">
        <w:rPr>
          <w:rFonts w:ascii="Times New Roman" w:hAnsi="Times New Roman" w:cs="Times New Roman"/>
          <w:sz w:val="28"/>
          <w:szCs w:val="28"/>
        </w:rPr>
        <w:t xml:space="preserve">за </w:t>
      </w:r>
      <w:r w:rsidR="003B033E" w:rsidRPr="00027F08">
        <w:rPr>
          <w:rFonts w:ascii="Times New Roman" w:hAnsi="Times New Roman" w:cs="Times New Roman"/>
          <w:sz w:val="28"/>
          <w:szCs w:val="28"/>
        </w:rPr>
        <w:t>з</w:t>
      </w:r>
      <w:r w:rsidR="00B10F3D" w:rsidRPr="00027F08">
        <w:rPr>
          <w:rFonts w:ascii="Times New Roman" w:hAnsi="Times New Roman" w:cs="Times New Roman"/>
          <w:sz w:val="28"/>
          <w:szCs w:val="28"/>
        </w:rPr>
        <w:t>вітний період та з початку звітного року</w:t>
      </w:r>
      <w:r w:rsidR="00C67AA5" w:rsidRPr="00027F08">
        <w:rPr>
          <w:rFonts w:ascii="Times New Roman" w:hAnsi="Times New Roman" w:cs="Times New Roman"/>
          <w:sz w:val="28"/>
          <w:szCs w:val="28"/>
        </w:rPr>
        <w:t xml:space="preserve"> усього та </w:t>
      </w:r>
      <w:r w:rsidR="00C67AA5" w:rsidRPr="00027F08">
        <w:rPr>
          <w:rFonts w:ascii="Times New Roman" w:hAnsi="Times New Roman" w:cs="Times New Roman"/>
          <w:sz w:val="28"/>
          <w:szCs w:val="28"/>
          <w:shd w:val="clear" w:color="auto" w:fill="FFFFFF"/>
        </w:rPr>
        <w:t>у розрізі джерел такого доходу</w:t>
      </w:r>
      <w:r w:rsidR="00E200B1" w:rsidRPr="00027F08">
        <w:rPr>
          <w:rFonts w:ascii="Times New Roman" w:hAnsi="Times New Roman" w:cs="Times New Roman"/>
          <w:sz w:val="28"/>
          <w:szCs w:val="28"/>
        </w:rPr>
        <w:t>:</w:t>
      </w:r>
    </w:p>
    <w:p w14:paraId="18E270A7" w14:textId="77777777" w:rsidR="00E200B1" w:rsidRPr="00027F08" w:rsidRDefault="00E200B1" w:rsidP="002474A1">
      <w:pPr>
        <w:spacing w:after="0" w:line="240" w:lineRule="auto"/>
        <w:rPr>
          <w:rFonts w:ascii="Times New Roman" w:hAnsi="Times New Roman" w:cs="Times New Roman"/>
          <w:sz w:val="28"/>
          <w:szCs w:val="28"/>
        </w:rPr>
      </w:pPr>
    </w:p>
    <w:p w14:paraId="17A6EC8E" w14:textId="0B3AD669" w:rsidR="000E7F8F" w:rsidRPr="00027F08" w:rsidRDefault="000E7F8F" w:rsidP="000E7F8F">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1) у графі 1 «За проданий товар та надані послуги протягом звітного періоду» відображається інформація про обсяг доходу від реалізації електричної енергії та наданих послуг протягом звітного періоду;</w:t>
      </w:r>
    </w:p>
    <w:p w14:paraId="6E63030E" w14:textId="77777777" w:rsidR="000E7F8F" w:rsidRPr="00027F08" w:rsidRDefault="000E7F8F" w:rsidP="000E7F8F">
      <w:pPr>
        <w:spacing w:after="0" w:line="240" w:lineRule="auto"/>
        <w:rPr>
          <w:rFonts w:ascii="Times New Roman" w:hAnsi="Times New Roman" w:cs="Times New Roman"/>
          <w:sz w:val="28"/>
          <w:szCs w:val="28"/>
        </w:rPr>
      </w:pPr>
    </w:p>
    <w:p w14:paraId="79CDC7C4" w14:textId="5CFB10F0" w:rsidR="000E7F8F" w:rsidRPr="00027F08" w:rsidRDefault="000E7F8F" w:rsidP="000E7F8F">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2) у графі 2 «Коригування попередніх періодів» відображається інформація щодо коригувань доходу від реалізації електричної енергії та наданих послуг протягом попередніх періодів</w:t>
      </w:r>
      <w:r w:rsidR="00515D82" w:rsidRPr="00027F08">
        <w:rPr>
          <w:rFonts w:ascii="Times New Roman" w:hAnsi="Times New Roman" w:cs="Times New Roman"/>
          <w:sz w:val="28"/>
          <w:szCs w:val="28"/>
        </w:rPr>
        <w:t>, у тому числі за поточний та\або минулі роки, та які були здійснення потягом звітного періоду,</w:t>
      </w:r>
      <w:r w:rsidRPr="00027F08">
        <w:rPr>
          <w:rFonts w:ascii="Times New Roman" w:hAnsi="Times New Roman" w:cs="Times New Roman"/>
          <w:sz w:val="28"/>
          <w:szCs w:val="28"/>
        </w:rPr>
        <w:t xml:space="preserve"> та які були здійснення потягом звітного періоду. У разі зменшення суми доходу від реалізації електричної енергії та наданих послуг протягом попередніх періодів значення відображається зі знаком «-»;</w:t>
      </w:r>
    </w:p>
    <w:p w14:paraId="1C698586" w14:textId="77777777" w:rsidR="000E7F8F" w:rsidRPr="00027F08" w:rsidRDefault="000E7F8F" w:rsidP="000E7F8F">
      <w:pPr>
        <w:spacing w:after="0" w:line="240" w:lineRule="auto"/>
        <w:rPr>
          <w:rFonts w:ascii="Times New Roman" w:hAnsi="Times New Roman" w:cs="Times New Roman"/>
          <w:sz w:val="28"/>
          <w:szCs w:val="28"/>
        </w:rPr>
      </w:pPr>
    </w:p>
    <w:p w14:paraId="6675B5A5" w14:textId="6CEDB325" w:rsidR="000E7F8F" w:rsidRPr="00027F08" w:rsidRDefault="000E7F8F" w:rsidP="000E7F8F">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3) у графі 3 «Усього за звітний період» відображається інформація про обсяг чистого доходу ліцензіата від ліцензованої діяльності, що регулюється НКРЕКП за звітний період та розраховується як сума граф 1 та 2; </w:t>
      </w:r>
    </w:p>
    <w:p w14:paraId="5FEB9E2B" w14:textId="77777777" w:rsidR="000E7F8F" w:rsidRPr="00027F08" w:rsidRDefault="000E7F8F" w:rsidP="000E7F8F">
      <w:pPr>
        <w:spacing w:after="0" w:line="240" w:lineRule="auto"/>
        <w:rPr>
          <w:rFonts w:ascii="Times New Roman" w:hAnsi="Times New Roman" w:cs="Times New Roman"/>
          <w:sz w:val="28"/>
          <w:szCs w:val="28"/>
        </w:rPr>
      </w:pPr>
    </w:p>
    <w:p w14:paraId="4CC65621" w14:textId="34DFA936" w:rsidR="000E7F8F" w:rsidRPr="00027F08" w:rsidRDefault="000E7F8F" w:rsidP="000E7F8F">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4) у графі 4 «З початку звітного року» відображається інформація про обсяг чистого доходу ліцензіата від ліцензованої діяльності, що регулюється НКРЕКП</w:t>
      </w:r>
      <w:r w:rsidR="008D732C" w:rsidRPr="00027F08">
        <w:rPr>
          <w:rFonts w:ascii="Times New Roman" w:hAnsi="Times New Roman" w:cs="Times New Roman"/>
          <w:sz w:val="28"/>
          <w:szCs w:val="28"/>
        </w:rPr>
        <w:t>,</w:t>
      </w:r>
      <w:r w:rsidRPr="00027F08">
        <w:rPr>
          <w:rFonts w:ascii="Times New Roman" w:hAnsi="Times New Roman" w:cs="Times New Roman"/>
          <w:sz w:val="28"/>
          <w:szCs w:val="28"/>
        </w:rPr>
        <w:t xml:space="preserve"> наростаючим підсумком з початку року.</w:t>
      </w:r>
    </w:p>
    <w:p w14:paraId="539807F6" w14:textId="77777777" w:rsidR="000E7F8F" w:rsidRPr="00027F08" w:rsidRDefault="000E7F8F" w:rsidP="002474A1">
      <w:pPr>
        <w:spacing w:after="0" w:line="240" w:lineRule="auto"/>
        <w:rPr>
          <w:rFonts w:ascii="Times New Roman" w:hAnsi="Times New Roman" w:cs="Times New Roman"/>
          <w:sz w:val="28"/>
          <w:szCs w:val="28"/>
        </w:rPr>
      </w:pPr>
    </w:p>
    <w:p w14:paraId="2100DEAA" w14:textId="49DC0D1C" w:rsidR="00DC2834" w:rsidRPr="00027F08" w:rsidRDefault="000E7F8F"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3.2. І</w:t>
      </w:r>
      <w:r w:rsidR="00DC2834" w:rsidRPr="00027F08">
        <w:rPr>
          <w:rFonts w:ascii="Times New Roman" w:hAnsi="Times New Roman" w:cs="Times New Roman"/>
          <w:sz w:val="28"/>
          <w:szCs w:val="28"/>
        </w:rPr>
        <w:t>нформація про обсяг чистого доходу ліцензіата відображається загалом (рядок 005) та у розрізі видів діяльності</w:t>
      </w:r>
      <w:r w:rsidR="00E200B1" w:rsidRPr="00027F08">
        <w:rPr>
          <w:rFonts w:ascii="Times New Roman" w:hAnsi="Times New Roman" w:cs="Times New Roman"/>
          <w:sz w:val="28"/>
          <w:szCs w:val="28"/>
        </w:rPr>
        <w:t>:</w:t>
      </w:r>
    </w:p>
    <w:p w14:paraId="4481D46F" w14:textId="77777777" w:rsidR="00E200B1" w:rsidRPr="00027F08" w:rsidRDefault="00E200B1" w:rsidP="00DC2834">
      <w:pPr>
        <w:spacing w:after="0" w:line="240" w:lineRule="auto"/>
        <w:rPr>
          <w:rFonts w:ascii="Times New Roman" w:hAnsi="Times New Roman" w:cs="Times New Roman"/>
          <w:sz w:val="28"/>
          <w:szCs w:val="28"/>
        </w:rPr>
      </w:pPr>
    </w:p>
    <w:p w14:paraId="0B33B44E" w14:textId="04576E08" w:rsidR="00DC2834" w:rsidRPr="00027F08" w:rsidRDefault="00E200B1"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lastRenderedPageBreak/>
        <w:t>1) у</w:t>
      </w:r>
      <w:r w:rsidR="00AA7DBF" w:rsidRPr="00027F08">
        <w:rPr>
          <w:rFonts w:ascii="Times New Roman" w:hAnsi="Times New Roman" w:cs="Times New Roman"/>
          <w:sz w:val="28"/>
          <w:szCs w:val="28"/>
        </w:rPr>
        <w:t xml:space="preserve"> рядках 010 – 020 «</w:t>
      </w:r>
      <w:r w:rsidR="00DC2834" w:rsidRPr="00027F08">
        <w:rPr>
          <w:rFonts w:ascii="Times New Roman" w:hAnsi="Times New Roman" w:cs="Times New Roman"/>
          <w:sz w:val="28"/>
          <w:szCs w:val="28"/>
        </w:rPr>
        <w:t>Передача електричної енергії</w:t>
      </w:r>
      <w:r w:rsidR="00AA7DBF" w:rsidRPr="00027F08">
        <w:rPr>
          <w:rFonts w:ascii="Times New Roman" w:hAnsi="Times New Roman" w:cs="Times New Roman"/>
          <w:sz w:val="28"/>
          <w:szCs w:val="28"/>
        </w:rPr>
        <w:t>»</w:t>
      </w:r>
      <w:r w:rsidR="00E822C9" w:rsidRPr="00027F08">
        <w:rPr>
          <w:rFonts w:ascii="Times New Roman" w:hAnsi="Times New Roman" w:cs="Times New Roman"/>
          <w:sz w:val="28"/>
          <w:szCs w:val="28"/>
        </w:rPr>
        <w:t xml:space="preserve"> </w:t>
      </w:r>
      <w:r w:rsidR="000E7F8F" w:rsidRPr="00027F08">
        <w:rPr>
          <w:rFonts w:ascii="Times New Roman" w:hAnsi="Times New Roman" w:cs="Times New Roman"/>
          <w:sz w:val="28"/>
          <w:szCs w:val="28"/>
        </w:rPr>
        <w:t>відображається інформація про обсяг чистого доходу від діяльності з передачі електричної енергії та заповнюється оператором системи передачі</w:t>
      </w:r>
      <w:r w:rsidRPr="00027F08">
        <w:rPr>
          <w:rFonts w:ascii="Times New Roman" w:hAnsi="Times New Roman" w:cs="Times New Roman"/>
          <w:sz w:val="28"/>
          <w:szCs w:val="28"/>
        </w:rPr>
        <w:t xml:space="preserve"> у розрізі джерел доходу;</w:t>
      </w:r>
    </w:p>
    <w:p w14:paraId="659AACA6" w14:textId="77777777" w:rsidR="00E200B1" w:rsidRPr="00027F08" w:rsidRDefault="00E200B1" w:rsidP="00DC2834">
      <w:pPr>
        <w:spacing w:after="0" w:line="240" w:lineRule="auto"/>
        <w:rPr>
          <w:rFonts w:ascii="Times New Roman" w:hAnsi="Times New Roman" w:cs="Times New Roman"/>
          <w:sz w:val="28"/>
          <w:szCs w:val="28"/>
        </w:rPr>
      </w:pPr>
    </w:p>
    <w:p w14:paraId="6381B2EA" w14:textId="11301793" w:rsidR="00E200B1" w:rsidRPr="00027F08" w:rsidRDefault="00E200B1"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2) у рядках 025 – 035 «Здійснення функцій оператора ринку» відображається інформація про обсяг чистого доходу від діяльності зі здійснення функцій оператора ринку та заповнюється оператором ринку у розрізі джерел доходу;</w:t>
      </w:r>
    </w:p>
    <w:p w14:paraId="2CDCD095" w14:textId="77777777" w:rsidR="00E200B1" w:rsidRPr="00027F08" w:rsidRDefault="00E200B1" w:rsidP="00DC2834">
      <w:pPr>
        <w:spacing w:after="0" w:line="240" w:lineRule="auto"/>
        <w:rPr>
          <w:rFonts w:ascii="Times New Roman" w:hAnsi="Times New Roman" w:cs="Times New Roman"/>
          <w:sz w:val="28"/>
          <w:szCs w:val="28"/>
        </w:rPr>
      </w:pPr>
    </w:p>
    <w:p w14:paraId="399C6D64" w14:textId="6B5CA27C" w:rsidR="008E28DA" w:rsidRPr="00027F08" w:rsidRDefault="00E200B1" w:rsidP="008E28DA">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3) у рядках 040 – 090 «Здійснення функцій гарантованого покупця» відображається інформація про обсяг чистого доходу від діяльності зі здійснення функцій</w:t>
      </w:r>
      <w:r w:rsidR="008E28DA" w:rsidRPr="00027F08">
        <w:rPr>
          <w:rFonts w:ascii="Times New Roman" w:hAnsi="Times New Roman" w:cs="Times New Roman"/>
          <w:sz w:val="28"/>
          <w:szCs w:val="28"/>
        </w:rPr>
        <w:t xml:space="preserve"> гарантованого покупця та заповнюється гарантованим покупцем у розрізі джерел доходу;</w:t>
      </w:r>
    </w:p>
    <w:p w14:paraId="73558730" w14:textId="77777777" w:rsidR="008E28DA" w:rsidRPr="00027F08" w:rsidRDefault="008E28DA" w:rsidP="008E28DA">
      <w:pPr>
        <w:spacing w:after="0" w:line="240" w:lineRule="auto"/>
        <w:rPr>
          <w:rFonts w:ascii="Times New Roman" w:hAnsi="Times New Roman" w:cs="Times New Roman"/>
          <w:sz w:val="28"/>
          <w:szCs w:val="28"/>
        </w:rPr>
      </w:pPr>
    </w:p>
    <w:p w14:paraId="0524CFD7" w14:textId="432DD569" w:rsidR="00A17E76" w:rsidRPr="00027F08" w:rsidRDefault="008E28DA" w:rsidP="00DA6A6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4) у рядках 095 – 1</w:t>
      </w:r>
      <w:r w:rsidR="00DA6A6B" w:rsidRPr="00027F08">
        <w:rPr>
          <w:rFonts w:ascii="Times New Roman" w:hAnsi="Times New Roman" w:cs="Times New Roman"/>
          <w:sz w:val="28"/>
          <w:szCs w:val="28"/>
        </w:rPr>
        <w:t>20</w:t>
      </w:r>
      <w:r w:rsidR="006A156D" w:rsidRPr="00027F08">
        <w:rPr>
          <w:rFonts w:ascii="Times New Roman" w:hAnsi="Times New Roman" w:cs="Times New Roman"/>
          <w:sz w:val="28"/>
          <w:szCs w:val="28"/>
        </w:rPr>
        <w:t xml:space="preserve"> «Розподіл електричної енергії</w:t>
      </w:r>
      <w:r w:rsidR="00DA6A6B" w:rsidRPr="00027F08">
        <w:rPr>
          <w:rFonts w:ascii="Times New Roman" w:hAnsi="Times New Roman" w:cs="Times New Roman"/>
          <w:sz w:val="28"/>
          <w:szCs w:val="28"/>
        </w:rPr>
        <w:t>» відображається інформація про обсяг чистого доходу від діяльності з розподілу електричної енергії та заповнюється оператором систем розподілу у розрізі джерел доходу</w:t>
      </w:r>
      <w:r w:rsidR="00A17E76" w:rsidRPr="00027F08">
        <w:rPr>
          <w:rFonts w:ascii="Times New Roman" w:hAnsi="Times New Roman" w:cs="Times New Roman"/>
          <w:sz w:val="28"/>
          <w:szCs w:val="28"/>
        </w:rPr>
        <w:t>.</w:t>
      </w:r>
    </w:p>
    <w:p w14:paraId="5FA8E33E" w14:textId="296D1532" w:rsidR="00DA6A6B" w:rsidRPr="00027F08" w:rsidRDefault="00A17E76" w:rsidP="00DA6A6B">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діяльності з перепродажу інформація п</w:t>
      </w:r>
      <w:r w:rsidR="007B1C3E"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315 – 360</w:t>
      </w:r>
      <w:r w:rsidR="00DA6A6B" w:rsidRPr="00027F08">
        <w:rPr>
          <w:rFonts w:ascii="Times New Roman" w:hAnsi="Times New Roman" w:cs="Times New Roman"/>
          <w:sz w:val="28"/>
          <w:szCs w:val="28"/>
        </w:rPr>
        <w:t>;</w:t>
      </w:r>
    </w:p>
    <w:p w14:paraId="61EDB1CB" w14:textId="6D22BE20" w:rsidR="008E28DA" w:rsidRPr="00027F08" w:rsidRDefault="008E28DA" w:rsidP="008E28DA">
      <w:pPr>
        <w:spacing w:after="0" w:line="240" w:lineRule="auto"/>
        <w:rPr>
          <w:rFonts w:ascii="Times New Roman" w:hAnsi="Times New Roman" w:cs="Times New Roman"/>
          <w:sz w:val="28"/>
          <w:szCs w:val="28"/>
        </w:rPr>
      </w:pPr>
    </w:p>
    <w:p w14:paraId="21D546C4" w14:textId="31018977" w:rsidR="00A17E76" w:rsidRPr="00027F08" w:rsidRDefault="00DA6A6B" w:rsidP="00A17E76">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5) у рядках 125 – 205 «Виробництво електричної енергії» відображається інформація про обсяг чистого доходу від діяльності з виробництва електричної енергії та заповнюється виробниками у розрізі джерел доходу</w:t>
      </w:r>
      <w:r w:rsidR="00A17E76" w:rsidRPr="00027F08">
        <w:rPr>
          <w:rFonts w:ascii="Times New Roman" w:hAnsi="Times New Roman" w:cs="Times New Roman"/>
          <w:sz w:val="28"/>
          <w:szCs w:val="28"/>
        </w:rPr>
        <w:t xml:space="preserve">. </w:t>
      </w:r>
    </w:p>
    <w:p w14:paraId="0944A20B" w14:textId="53750BA5" w:rsidR="00C75A55" w:rsidRPr="00027F08" w:rsidRDefault="00A17E76" w:rsidP="008E28DA">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виробником діяльності з перепродажу інформація п</w:t>
      </w:r>
      <w:r w:rsidR="00731C15"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315 – 360</w:t>
      </w:r>
      <w:r w:rsidR="00C75A55" w:rsidRPr="00027F08">
        <w:rPr>
          <w:rFonts w:ascii="Times New Roman" w:hAnsi="Times New Roman" w:cs="Times New Roman"/>
          <w:sz w:val="28"/>
          <w:szCs w:val="28"/>
        </w:rPr>
        <w:t>.</w:t>
      </w:r>
    </w:p>
    <w:p w14:paraId="2466AB36" w14:textId="4C4CA2F7" w:rsidR="00C75A55" w:rsidRPr="00027F08" w:rsidRDefault="00C75A55" w:rsidP="00C75A55">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виробником діяльності з агрегації на ринку електричної енергії інформація п</w:t>
      </w:r>
      <w:r w:rsidR="007B1C3E" w:rsidRPr="00027F08">
        <w:rPr>
          <w:rFonts w:ascii="Times New Roman" w:hAnsi="Times New Roman" w:cs="Times New Roman"/>
          <w:sz w:val="28"/>
          <w:szCs w:val="28"/>
        </w:rPr>
        <w:t>р</w:t>
      </w:r>
      <w:r w:rsidRPr="00027F08">
        <w:rPr>
          <w:rFonts w:ascii="Times New Roman" w:hAnsi="Times New Roman" w:cs="Times New Roman"/>
          <w:sz w:val="28"/>
          <w:szCs w:val="28"/>
        </w:rPr>
        <w:t xml:space="preserve">о дохід від такої діяльності відображається у рядках </w:t>
      </w:r>
      <w:r w:rsidR="00CD1DFB" w:rsidRPr="00027F08">
        <w:rPr>
          <w:rFonts w:ascii="Times New Roman" w:hAnsi="Times New Roman" w:cs="Times New Roman"/>
          <w:sz w:val="28"/>
          <w:szCs w:val="28"/>
        </w:rPr>
        <w:br/>
      </w:r>
      <w:r w:rsidRPr="00027F08">
        <w:rPr>
          <w:rFonts w:ascii="Times New Roman" w:hAnsi="Times New Roman" w:cs="Times New Roman"/>
          <w:sz w:val="28"/>
          <w:szCs w:val="28"/>
        </w:rPr>
        <w:t>365 – 425;</w:t>
      </w:r>
    </w:p>
    <w:p w14:paraId="4FED77F5" w14:textId="411D56E4" w:rsidR="00E200B1" w:rsidRPr="00027F08" w:rsidRDefault="00E200B1" w:rsidP="00DC2834">
      <w:pPr>
        <w:spacing w:after="0" w:line="240" w:lineRule="auto"/>
        <w:rPr>
          <w:rFonts w:ascii="Times New Roman" w:hAnsi="Times New Roman" w:cs="Times New Roman"/>
          <w:sz w:val="28"/>
          <w:szCs w:val="28"/>
        </w:rPr>
      </w:pPr>
    </w:p>
    <w:p w14:paraId="705DBE15" w14:textId="55CA28A1" w:rsidR="00F21087" w:rsidRPr="00027F08" w:rsidRDefault="00C475B9"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6) у рядках 210 – 2</w:t>
      </w:r>
      <w:r w:rsidR="00F21087" w:rsidRPr="00027F08">
        <w:rPr>
          <w:rFonts w:ascii="Times New Roman" w:hAnsi="Times New Roman" w:cs="Times New Roman"/>
          <w:sz w:val="28"/>
          <w:szCs w:val="28"/>
        </w:rPr>
        <w:t>4</w:t>
      </w:r>
      <w:r w:rsidRPr="00027F08">
        <w:rPr>
          <w:rFonts w:ascii="Times New Roman" w:hAnsi="Times New Roman" w:cs="Times New Roman"/>
          <w:sz w:val="28"/>
          <w:szCs w:val="28"/>
        </w:rPr>
        <w:t>5 «Постачання електричної енергії постачальником універсальних послуг» відображається інформація про обсяг чистого доходу від діяльності постачальника універсальних послуг та заповнюється електропостачальниками, що були визначені постачальниками універсальних послуг</w:t>
      </w:r>
      <w:r w:rsidR="00731C15" w:rsidRPr="00027F08">
        <w:rPr>
          <w:rFonts w:ascii="Times New Roman" w:hAnsi="Times New Roman" w:cs="Times New Roman"/>
          <w:sz w:val="28"/>
          <w:szCs w:val="28"/>
        </w:rPr>
        <w:t>,</w:t>
      </w:r>
      <w:r w:rsidR="00A17E76" w:rsidRPr="00027F08">
        <w:rPr>
          <w:rFonts w:ascii="Times New Roman" w:hAnsi="Times New Roman" w:cs="Times New Roman"/>
          <w:sz w:val="28"/>
          <w:szCs w:val="28"/>
        </w:rPr>
        <w:t xml:space="preserve"> у розрізі джерел доходу</w:t>
      </w:r>
      <w:r w:rsidR="00F21087" w:rsidRPr="00027F08">
        <w:rPr>
          <w:rFonts w:ascii="Times New Roman" w:hAnsi="Times New Roman" w:cs="Times New Roman"/>
          <w:sz w:val="28"/>
          <w:szCs w:val="28"/>
        </w:rPr>
        <w:t xml:space="preserve">. </w:t>
      </w:r>
    </w:p>
    <w:p w14:paraId="2F219C4A" w14:textId="3314B865" w:rsidR="00F21087" w:rsidRPr="00027F08" w:rsidRDefault="00F21087"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електропостачальником діяльності з перепродажу та/або експортно-імпортних операцій інформація п</w:t>
      </w:r>
      <w:r w:rsidR="00D950F6"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315 – 360.</w:t>
      </w:r>
    </w:p>
    <w:p w14:paraId="22323D6A" w14:textId="3CF2CC4A" w:rsidR="00C475B9" w:rsidRPr="00027F08" w:rsidRDefault="00F21087"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електропостачальником діяльності з агрегації на ринку електричної енергії інформація п</w:t>
      </w:r>
      <w:r w:rsidR="00D950F6"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365 – 425</w:t>
      </w:r>
      <w:r w:rsidR="00C475B9" w:rsidRPr="00027F08">
        <w:rPr>
          <w:rFonts w:ascii="Times New Roman" w:hAnsi="Times New Roman" w:cs="Times New Roman"/>
          <w:sz w:val="28"/>
          <w:szCs w:val="28"/>
        </w:rPr>
        <w:t>;</w:t>
      </w:r>
    </w:p>
    <w:p w14:paraId="4A35F537" w14:textId="77777777" w:rsidR="00C475B9" w:rsidRPr="00027F08" w:rsidRDefault="00C475B9" w:rsidP="00DC2834">
      <w:pPr>
        <w:spacing w:after="0" w:line="240" w:lineRule="auto"/>
        <w:rPr>
          <w:rFonts w:ascii="Times New Roman" w:hAnsi="Times New Roman" w:cs="Times New Roman"/>
          <w:sz w:val="28"/>
          <w:szCs w:val="28"/>
        </w:rPr>
      </w:pPr>
    </w:p>
    <w:p w14:paraId="0114706E" w14:textId="4994054E" w:rsidR="00F21087" w:rsidRPr="00027F08" w:rsidRDefault="00C475B9"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7) у рядках 2</w:t>
      </w:r>
      <w:r w:rsidR="00F21087" w:rsidRPr="00027F08">
        <w:rPr>
          <w:rFonts w:ascii="Times New Roman" w:hAnsi="Times New Roman" w:cs="Times New Roman"/>
          <w:sz w:val="28"/>
          <w:szCs w:val="28"/>
        </w:rPr>
        <w:t>50</w:t>
      </w:r>
      <w:r w:rsidRPr="00027F08">
        <w:rPr>
          <w:rFonts w:ascii="Times New Roman" w:hAnsi="Times New Roman" w:cs="Times New Roman"/>
          <w:sz w:val="28"/>
          <w:szCs w:val="28"/>
        </w:rPr>
        <w:t xml:space="preserve"> – </w:t>
      </w:r>
      <w:r w:rsidR="00F21087" w:rsidRPr="00027F08">
        <w:rPr>
          <w:rFonts w:ascii="Times New Roman" w:hAnsi="Times New Roman" w:cs="Times New Roman"/>
          <w:sz w:val="28"/>
          <w:szCs w:val="28"/>
        </w:rPr>
        <w:t>275</w:t>
      </w:r>
      <w:r w:rsidRPr="00027F08">
        <w:rPr>
          <w:rFonts w:ascii="Times New Roman" w:hAnsi="Times New Roman" w:cs="Times New Roman"/>
          <w:sz w:val="28"/>
          <w:szCs w:val="28"/>
        </w:rPr>
        <w:t xml:space="preserve"> «Постачання електричної енергії постачальником «останньої» надії» відображається інформація про обсяг чистого доходу від діяльності постачальника «останньої» надії та заповнюється </w:t>
      </w:r>
      <w:r w:rsidRPr="00027F08">
        <w:rPr>
          <w:rFonts w:ascii="Times New Roman" w:hAnsi="Times New Roman" w:cs="Times New Roman"/>
          <w:sz w:val="28"/>
          <w:szCs w:val="28"/>
        </w:rPr>
        <w:lastRenderedPageBreak/>
        <w:t xml:space="preserve">електропостачальником, що </w:t>
      </w:r>
      <w:r w:rsidR="00A363CE" w:rsidRPr="00027F08">
        <w:rPr>
          <w:rFonts w:ascii="Times New Roman" w:hAnsi="Times New Roman" w:cs="Times New Roman"/>
          <w:sz w:val="28"/>
          <w:szCs w:val="28"/>
        </w:rPr>
        <w:t xml:space="preserve">був </w:t>
      </w:r>
      <w:r w:rsidRPr="00027F08">
        <w:rPr>
          <w:rFonts w:ascii="Times New Roman" w:hAnsi="Times New Roman" w:cs="Times New Roman"/>
          <w:sz w:val="28"/>
          <w:szCs w:val="28"/>
        </w:rPr>
        <w:t>визначений постачальником «останньої» надії</w:t>
      </w:r>
      <w:r w:rsidR="00A17E76" w:rsidRPr="00027F08">
        <w:rPr>
          <w:rFonts w:ascii="Times New Roman" w:hAnsi="Times New Roman" w:cs="Times New Roman"/>
          <w:sz w:val="28"/>
          <w:szCs w:val="28"/>
        </w:rPr>
        <w:t xml:space="preserve"> у розрізі джерел доходу</w:t>
      </w:r>
      <w:r w:rsidR="00F21087" w:rsidRPr="00027F08">
        <w:rPr>
          <w:rFonts w:ascii="Times New Roman" w:hAnsi="Times New Roman" w:cs="Times New Roman"/>
          <w:sz w:val="28"/>
          <w:szCs w:val="28"/>
        </w:rPr>
        <w:t>.</w:t>
      </w:r>
    </w:p>
    <w:p w14:paraId="04D89886" w14:textId="4E9C53AE" w:rsidR="00F21087" w:rsidRPr="00027F08" w:rsidRDefault="00F21087" w:rsidP="00F21087">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електропостачальником діяльності з перепродажу та/або експортно-імпортних операцій інформація п</w:t>
      </w:r>
      <w:r w:rsidR="00507D13"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315 – 360.</w:t>
      </w:r>
    </w:p>
    <w:p w14:paraId="02B8D0B4" w14:textId="5E432BF3" w:rsidR="000E7F8F" w:rsidRPr="00027F08" w:rsidRDefault="00F21087" w:rsidP="00F21087">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електропостачальником діяльності з агрегації на ринку електричної енергії, інформація п</w:t>
      </w:r>
      <w:r w:rsidR="00507D13"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365 – 425;</w:t>
      </w:r>
    </w:p>
    <w:p w14:paraId="5998BFDE" w14:textId="3F83734E" w:rsidR="00DC2834" w:rsidRPr="00027F08" w:rsidRDefault="00DC2834" w:rsidP="00DC2834">
      <w:pPr>
        <w:spacing w:after="0" w:line="240" w:lineRule="auto"/>
        <w:rPr>
          <w:rFonts w:ascii="Times New Roman" w:hAnsi="Times New Roman" w:cs="Times New Roman"/>
          <w:sz w:val="28"/>
          <w:szCs w:val="28"/>
        </w:rPr>
      </w:pPr>
    </w:p>
    <w:p w14:paraId="472AC0B1" w14:textId="204A9621" w:rsidR="00A17E76" w:rsidRPr="00027F08" w:rsidRDefault="00C475B9" w:rsidP="00A17E76">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8) у рядках </w:t>
      </w:r>
      <w:r w:rsidR="00F21087" w:rsidRPr="00027F08">
        <w:rPr>
          <w:rFonts w:ascii="Times New Roman" w:hAnsi="Times New Roman" w:cs="Times New Roman"/>
          <w:sz w:val="28"/>
          <w:szCs w:val="28"/>
        </w:rPr>
        <w:t>280</w:t>
      </w:r>
      <w:r w:rsidRPr="00027F08">
        <w:rPr>
          <w:rFonts w:ascii="Times New Roman" w:hAnsi="Times New Roman" w:cs="Times New Roman"/>
          <w:sz w:val="28"/>
          <w:szCs w:val="28"/>
        </w:rPr>
        <w:t xml:space="preserve"> – </w:t>
      </w:r>
      <w:r w:rsidR="00F21087" w:rsidRPr="00027F08">
        <w:rPr>
          <w:rFonts w:ascii="Times New Roman" w:hAnsi="Times New Roman" w:cs="Times New Roman"/>
          <w:sz w:val="28"/>
          <w:szCs w:val="28"/>
        </w:rPr>
        <w:t>310 «</w:t>
      </w:r>
      <w:r w:rsidR="00DC2834" w:rsidRPr="00027F08">
        <w:rPr>
          <w:rFonts w:ascii="Times New Roman" w:hAnsi="Times New Roman" w:cs="Times New Roman"/>
          <w:sz w:val="28"/>
          <w:szCs w:val="28"/>
        </w:rPr>
        <w:t>Постачання електричної енергії (за вільними цінами)</w:t>
      </w:r>
      <w:r w:rsidR="00F21087" w:rsidRPr="00027F08">
        <w:rPr>
          <w:rFonts w:ascii="Times New Roman" w:hAnsi="Times New Roman" w:cs="Times New Roman"/>
          <w:sz w:val="28"/>
          <w:szCs w:val="28"/>
        </w:rPr>
        <w:t>»</w:t>
      </w:r>
      <w:r w:rsidR="00A17E76" w:rsidRPr="00027F08">
        <w:rPr>
          <w:rFonts w:ascii="Times New Roman" w:hAnsi="Times New Roman" w:cs="Times New Roman"/>
          <w:sz w:val="28"/>
          <w:szCs w:val="28"/>
        </w:rPr>
        <w:t xml:space="preserve"> відображається інформація про обсяг чистого доходу від діяльності з постачання електричної енергії споживачу (за вільними цінами) та заповнюється електропостачальником у розрізі джерел доходу.</w:t>
      </w:r>
    </w:p>
    <w:p w14:paraId="4E2F1EA4" w14:textId="6B4B8533" w:rsidR="00A17E76" w:rsidRPr="00027F08" w:rsidRDefault="00A17E76" w:rsidP="00A17E76">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електропостачальником діяльності з перепродажу та/або експортно-імпортних операцій інформація п</w:t>
      </w:r>
      <w:r w:rsidR="00EA3F92"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315 – 360.</w:t>
      </w:r>
    </w:p>
    <w:p w14:paraId="00B75957" w14:textId="51F9FF24" w:rsidR="00A17E76" w:rsidRPr="00027F08" w:rsidRDefault="00A17E76" w:rsidP="00A17E76">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У разі здійснення електропостачальником діяльності з агрегації на ринку електричної енергії інформація п</w:t>
      </w:r>
      <w:r w:rsidR="00EA3F92" w:rsidRPr="00027F08">
        <w:rPr>
          <w:rFonts w:ascii="Times New Roman" w:hAnsi="Times New Roman" w:cs="Times New Roman"/>
          <w:sz w:val="28"/>
          <w:szCs w:val="28"/>
        </w:rPr>
        <w:t>р</w:t>
      </w:r>
      <w:r w:rsidRPr="00027F08">
        <w:rPr>
          <w:rFonts w:ascii="Times New Roman" w:hAnsi="Times New Roman" w:cs="Times New Roman"/>
          <w:sz w:val="28"/>
          <w:szCs w:val="28"/>
        </w:rPr>
        <w:t>о дохід від такої діяльності відображається у рядках 365 – 425;</w:t>
      </w:r>
    </w:p>
    <w:p w14:paraId="031CCEF9" w14:textId="14EB1754" w:rsidR="00DC2834" w:rsidRPr="00027F08" w:rsidRDefault="00DC2834" w:rsidP="00DC2834">
      <w:pPr>
        <w:spacing w:after="0" w:line="240" w:lineRule="auto"/>
        <w:rPr>
          <w:rFonts w:ascii="Times New Roman" w:hAnsi="Times New Roman" w:cs="Times New Roman"/>
          <w:sz w:val="28"/>
          <w:szCs w:val="28"/>
        </w:rPr>
      </w:pPr>
    </w:p>
    <w:p w14:paraId="033CC807" w14:textId="68729C0A" w:rsidR="00DC2834" w:rsidRPr="00027F08" w:rsidRDefault="00A17E76"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9) у рядках 315 – 360 «</w:t>
      </w:r>
      <w:r w:rsidR="00DC2834" w:rsidRPr="00027F08">
        <w:rPr>
          <w:rFonts w:ascii="Times New Roman" w:hAnsi="Times New Roman" w:cs="Times New Roman"/>
          <w:sz w:val="28"/>
          <w:szCs w:val="28"/>
        </w:rPr>
        <w:t>Перепродаж е</w:t>
      </w:r>
      <w:r w:rsidR="008C5DCF" w:rsidRPr="00027F08">
        <w:rPr>
          <w:rFonts w:ascii="Times New Roman" w:hAnsi="Times New Roman" w:cs="Times New Roman"/>
          <w:sz w:val="28"/>
          <w:szCs w:val="28"/>
        </w:rPr>
        <w:t>л</w:t>
      </w:r>
      <w:r w:rsidR="00DC2834" w:rsidRPr="00027F08">
        <w:rPr>
          <w:rFonts w:ascii="Times New Roman" w:hAnsi="Times New Roman" w:cs="Times New Roman"/>
          <w:sz w:val="28"/>
          <w:szCs w:val="28"/>
        </w:rPr>
        <w:t>ектричної енергії (трейдерська діяльність)</w:t>
      </w:r>
      <w:r w:rsidRPr="00027F08">
        <w:rPr>
          <w:rFonts w:ascii="Times New Roman" w:hAnsi="Times New Roman" w:cs="Times New Roman"/>
          <w:sz w:val="28"/>
          <w:szCs w:val="28"/>
        </w:rPr>
        <w:t xml:space="preserve">» відображається інформація про обсяг чистого доходу від діяльності з перепродажу </w:t>
      </w:r>
      <w:r w:rsidR="008C5DCF" w:rsidRPr="00027F08">
        <w:rPr>
          <w:rFonts w:ascii="Times New Roman" w:hAnsi="Times New Roman" w:cs="Times New Roman"/>
          <w:sz w:val="28"/>
          <w:szCs w:val="28"/>
        </w:rPr>
        <w:t xml:space="preserve">електричної енергії (трейдерської діяльності) та заповнюється </w:t>
      </w:r>
      <w:r w:rsidR="007C5747" w:rsidRPr="00027F08">
        <w:rPr>
          <w:rFonts w:ascii="Times New Roman" w:hAnsi="Times New Roman" w:cs="Times New Roman"/>
          <w:sz w:val="28"/>
          <w:szCs w:val="28"/>
        </w:rPr>
        <w:t>трейдерами та іншими учасниками ринку, що здійснюють діяльність з перепродажу</w:t>
      </w:r>
      <w:r w:rsidR="00897005" w:rsidRPr="00027F08">
        <w:rPr>
          <w:rFonts w:ascii="Times New Roman" w:hAnsi="Times New Roman" w:cs="Times New Roman"/>
          <w:sz w:val="28"/>
          <w:szCs w:val="28"/>
        </w:rPr>
        <w:t>,</w:t>
      </w:r>
      <w:r w:rsidR="007C5747" w:rsidRPr="00027F08">
        <w:rPr>
          <w:rFonts w:ascii="Times New Roman" w:hAnsi="Times New Roman" w:cs="Times New Roman"/>
          <w:sz w:val="28"/>
          <w:szCs w:val="28"/>
        </w:rPr>
        <w:t xml:space="preserve"> </w:t>
      </w:r>
      <w:r w:rsidR="008C5DCF" w:rsidRPr="00027F08">
        <w:rPr>
          <w:rFonts w:ascii="Times New Roman" w:hAnsi="Times New Roman" w:cs="Times New Roman"/>
          <w:sz w:val="28"/>
          <w:szCs w:val="28"/>
        </w:rPr>
        <w:t>у розрізі джерел доходу</w:t>
      </w:r>
      <w:r w:rsidR="000F52BA" w:rsidRPr="00027F08">
        <w:rPr>
          <w:rFonts w:ascii="Times New Roman" w:hAnsi="Times New Roman" w:cs="Times New Roman"/>
          <w:sz w:val="28"/>
          <w:szCs w:val="28"/>
        </w:rPr>
        <w:t>;</w:t>
      </w:r>
    </w:p>
    <w:p w14:paraId="179B2829" w14:textId="77777777" w:rsidR="008C5DCF" w:rsidRPr="00027F08" w:rsidRDefault="008C5DCF" w:rsidP="00DC2834">
      <w:pPr>
        <w:spacing w:after="0" w:line="240" w:lineRule="auto"/>
        <w:rPr>
          <w:rFonts w:ascii="Times New Roman" w:hAnsi="Times New Roman" w:cs="Times New Roman"/>
          <w:sz w:val="28"/>
          <w:szCs w:val="28"/>
        </w:rPr>
      </w:pPr>
    </w:p>
    <w:p w14:paraId="7E306951" w14:textId="7EBDD733" w:rsidR="008C5DCF" w:rsidRPr="00027F08" w:rsidRDefault="008C5DCF" w:rsidP="008C5DCF">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10) у рядках 365 – 425 «</w:t>
      </w:r>
      <w:r w:rsidR="00DC2834" w:rsidRPr="00027F08">
        <w:rPr>
          <w:rFonts w:ascii="Times New Roman" w:hAnsi="Times New Roman" w:cs="Times New Roman"/>
          <w:sz w:val="28"/>
          <w:szCs w:val="28"/>
        </w:rPr>
        <w:t>Діяльність з агрегації</w:t>
      </w:r>
      <w:r w:rsidRPr="00027F08">
        <w:rPr>
          <w:rFonts w:ascii="Times New Roman" w:hAnsi="Times New Roman" w:cs="Times New Roman"/>
          <w:sz w:val="28"/>
          <w:szCs w:val="28"/>
        </w:rPr>
        <w:t xml:space="preserve">» відображається інформація про обсяг чистого доходу від діяльності з агрегації та заповнюється </w:t>
      </w:r>
      <w:r w:rsidR="007C5747" w:rsidRPr="00027F08">
        <w:rPr>
          <w:rFonts w:ascii="Times New Roman" w:hAnsi="Times New Roman" w:cs="Times New Roman"/>
          <w:sz w:val="28"/>
          <w:szCs w:val="28"/>
        </w:rPr>
        <w:t>агрегаторами та іншими учасниками ринку, що здійснюють діяльність з агрегації</w:t>
      </w:r>
      <w:r w:rsidR="00897005" w:rsidRPr="00027F08">
        <w:rPr>
          <w:rFonts w:ascii="Times New Roman" w:hAnsi="Times New Roman" w:cs="Times New Roman"/>
          <w:sz w:val="28"/>
          <w:szCs w:val="28"/>
        </w:rPr>
        <w:t>,</w:t>
      </w:r>
      <w:r w:rsidR="007C5747" w:rsidRPr="00027F08">
        <w:rPr>
          <w:rFonts w:ascii="Times New Roman" w:hAnsi="Times New Roman" w:cs="Times New Roman"/>
          <w:sz w:val="28"/>
          <w:szCs w:val="28"/>
        </w:rPr>
        <w:t xml:space="preserve"> </w:t>
      </w:r>
      <w:r w:rsidRPr="00027F08">
        <w:rPr>
          <w:rFonts w:ascii="Times New Roman" w:hAnsi="Times New Roman" w:cs="Times New Roman"/>
          <w:sz w:val="28"/>
          <w:szCs w:val="28"/>
        </w:rPr>
        <w:t>у розрізі джерел доходу</w:t>
      </w:r>
      <w:r w:rsidR="00F0366B" w:rsidRPr="00027F08">
        <w:rPr>
          <w:rFonts w:ascii="Times New Roman" w:hAnsi="Times New Roman" w:cs="Times New Roman"/>
          <w:sz w:val="28"/>
          <w:szCs w:val="28"/>
        </w:rPr>
        <w:t>;</w:t>
      </w:r>
    </w:p>
    <w:p w14:paraId="60C3A5E9" w14:textId="77777777" w:rsidR="00F0366B" w:rsidRPr="00027F08" w:rsidRDefault="00F0366B" w:rsidP="008C5DCF">
      <w:pPr>
        <w:spacing w:after="0" w:line="240" w:lineRule="auto"/>
        <w:rPr>
          <w:rFonts w:ascii="Times New Roman" w:hAnsi="Times New Roman" w:cs="Times New Roman"/>
          <w:sz w:val="28"/>
          <w:szCs w:val="28"/>
        </w:rPr>
      </w:pPr>
    </w:p>
    <w:p w14:paraId="1E1557A9" w14:textId="5FB98B54" w:rsidR="00DC2834" w:rsidRPr="00027F08" w:rsidRDefault="00F0366B"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11) у рядках 430 – 485 «</w:t>
      </w:r>
      <w:r w:rsidR="00DC2834" w:rsidRPr="00027F08">
        <w:rPr>
          <w:rFonts w:ascii="Times New Roman" w:hAnsi="Times New Roman" w:cs="Times New Roman"/>
          <w:sz w:val="28"/>
          <w:szCs w:val="28"/>
        </w:rPr>
        <w:t>Зберігання енергії</w:t>
      </w:r>
      <w:r w:rsidRPr="00027F08">
        <w:rPr>
          <w:rFonts w:ascii="Times New Roman" w:hAnsi="Times New Roman" w:cs="Times New Roman"/>
          <w:sz w:val="28"/>
          <w:szCs w:val="28"/>
        </w:rPr>
        <w:t>» відображається інформація про обсяг чистого доходу від діяльності зі зберігання енергії та заповнюється оператор</w:t>
      </w:r>
      <w:r w:rsidR="007C5747" w:rsidRPr="00027F08">
        <w:rPr>
          <w:rFonts w:ascii="Times New Roman" w:hAnsi="Times New Roman" w:cs="Times New Roman"/>
          <w:sz w:val="28"/>
          <w:szCs w:val="28"/>
        </w:rPr>
        <w:t>ом</w:t>
      </w:r>
      <w:r w:rsidRPr="00027F08">
        <w:rPr>
          <w:rFonts w:ascii="Times New Roman" w:hAnsi="Times New Roman" w:cs="Times New Roman"/>
          <w:sz w:val="28"/>
          <w:szCs w:val="28"/>
        </w:rPr>
        <w:t xml:space="preserve"> </w:t>
      </w:r>
      <w:r w:rsidR="007C5747" w:rsidRPr="00027F08">
        <w:rPr>
          <w:rFonts w:ascii="Times New Roman" w:hAnsi="Times New Roman" w:cs="Times New Roman"/>
          <w:sz w:val="28"/>
          <w:szCs w:val="28"/>
        </w:rPr>
        <w:t xml:space="preserve">УЗЕ </w:t>
      </w:r>
      <w:r w:rsidRPr="00027F08">
        <w:rPr>
          <w:rFonts w:ascii="Times New Roman" w:hAnsi="Times New Roman" w:cs="Times New Roman"/>
          <w:sz w:val="28"/>
          <w:szCs w:val="28"/>
        </w:rPr>
        <w:t>у розрізі джерел доходу;</w:t>
      </w:r>
    </w:p>
    <w:p w14:paraId="6E7EAC0E" w14:textId="77777777" w:rsidR="007C5747" w:rsidRPr="00027F08" w:rsidRDefault="007C5747" w:rsidP="00DC2834">
      <w:pPr>
        <w:spacing w:after="0" w:line="240" w:lineRule="auto"/>
        <w:rPr>
          <w:rFonts w:ascii="Times New Roman" w:hAnsi="Times New Roman" w:cs="Times New Roman"/>
          <w:sz w:val="28"/>
          <w:szCs w:val="28"/>
        </w:rPr>
      </w:pPr>
    </w:p>
    <w:p w14:paraId="327CE774" w14:textId="2AC02470" w:rsidR="007C5747" w:rsidRPr="00027F08" w:rsidRDefault="007C5747"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12) у рядках </w:t>
      </w:r>
      <w:r w:rsidR="001A56B5" w:rsidRPr="00027F08">
        <w:rPr>
          <w:rFonts w:ascii="Times New Roman" w:hAnsi="Times New Roman" w:cs="Times New Roman"/>
          <w:sz w:val="28"/>
          <w:szCs w:val="28"/>
        </w:rPr>
        <w:t>490</w:t>
      </w:r>
      <w:r w:rsidRPr="00027F08">
        <w:rPr>
          <w:rFonts w:ascii="Times New Roman" w:hAnsi="Times New Roman" w:cs="Times New Roman"/>
          <w:sz w:val="28"/>
          <w:szCs w:val="28"/>
        </w:rPr>
        <w:t xml:space="preserve"> – </w:t>
      </w:r>
      <w:r w:rsidR="001A56B5" w:rsidRPr="00027F08">
        <w:rPr>
          <w:rFonts w:ascii="Times New Roman" w:hAnsi="Times New Roman" w:cs="Times New Roman"/>
          <w:sz w:val="28"/>
          <w:szCs w:val="28"/>
        </w:rPr>
        <w:t>515</w:t>
      </w:r>
      <w:r w:rsidRPr="00027F08">
        <w:rPr>
          <w:rFonts w:ascii="Times New Roman" w:hAnsi="Times New Roman" w:cs="Times New Roman"/>
          <w:sz w:val="28"/>
          <w:szCs w:val="28"/>
        </w:rPr>
        <w:t xml:space="preserve"> «</w:t>
      </w:r>
      <w:r w:rsidR="001A56B5" w:rsidRPr="00027F08">
        <w:rPr>
          <w:rFonts w:ascii="Times New Roman" w:hAnsi="Times New Roman" w:cs="Times New Roman"/>
          <w:sz w:val="28"/>
          <w:szCs w:val="28"/>
        </w:rPr>
        <w:t>Розподіл електричної енергії малими системами розподілу</w:t>
      </w:r>
      <w:r w:rsidRPr="00027F08">
        <w:rPr>
          <w:rFonts w:ascii="Times New Roman" w:hAnsi="Times New Roman" w:cs="Times New Roman"/>
          <w:sz w:val="28"/>
          <w:szCs w:val="28"/>
        </w:rPr>
        <w:t>» відображається інформація про обсяг чистого доходу від діяльності з розподілу електричної енергії малими системами розподілу та заповнюється оператором МСР</w:t>
      </w:r>
      <w:r w:rsidR="001A56B5" w:rsidRPr="00027F08">
        <w:rPr>
          <w:rFonts w:ascii="Times New Roman" w:hAnsi="Times New Roman" w:cs="Times New Roman"/>
          <w:sz w:val="28"/>
          <w:szCs w:val="28"/>
        </w:rPr>
        <w:t>;</w:t>
      </w:r>
    </w:p>
    <w:p w14:paraId="53A45E82" w14:textId="77777777" w:rsidR="00F0366B" w:rsidRPr="00027F08" w:rsidRDefault="00F0366B" w:rsidP="00DC2834">
      <w:pPr>
        <w:spacing w:after="0" w:line="240" w:lineRule="auto"/>
        <w:rPr>
          <w:rFonts w:ascii="Times New Roman" w:hAnsi="Times New Roman" w:cs="Times New Roman"/>
          <w:sz w:val="28"/>
          <w:szCs w:val="28"/>
        </w:rPr>
      </w:pPr>
    </w:p>
    <w:p w14:paraId="72D46EC6" w14:textId="7F233567" w:rsidR="00F0366B" w:rsidRPr="00027F08" w:rsidRDefault="00F0366B" w:rsidP="00DC2834">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1</w:t>
      </w:r>
      <w:r w:rsidR="001A56B5" w:rsidRPr="00027F08">
        <w:rPr>
          <w:rFonts w:ascii="Times New Roman" w:hAnsi="Times New Roman" w:cs="Times New Roman"/>
          <w:sz w:val="28"/>
          <w:szCs w:val="28"/>
        </w:rPr>
        <w:t>3</w:t>
      </w:r>
      <w:r w:rsidRPr="00027F08">
        <w:rPr>
          <w:rFonts w:ascii="Times New Roman" w:hAnsi="Times New Roman" w:cs="Times New Roman"/>
          <w:sz w:val="28"/>
          <w:szCs w:val="28"/>
        </w:rPr>
        <w:t xml:space="preserve">) у рядках </w:t>
      </w:r>
      <w:r w:rsidR="001A56B5" w:rsidRPr="00027F08">
        <w:rPr>
          <w:rFonts w:ascii="Times New Roman" w:hAnsi="Times New Roman" w:cs="Times New Roman"/>
          <w:sz w:val="28"/>
          <w:szCs w:val="28"/>
        </w:rPr>
        <w:t>520</w:t>
      </w:r>
      <w:r w:rsidRPr="00027F08">
        <w:rPr>
          <w:rFonts w:ascii="Times New Roman" w:hAnsi="Times New Roman" w:cs="Times New Roman"/>
          <w:sz w:val="28"/>
          <w:szCs w:val="28"/>
        </w:rPr>
        <w:t xml:space="preserve"> та </w:t>
      </w:r>
      <w:r w:rsidR="001A56B5" w:rsidRPr="00027F08">
        <w:rPr>
          <w:rFonts w:ascii="Times New Roman" w:hAnsi="Times New Roman" w:cs="Times New Roman"/>
          <w:sz w:val="28"/>
          <w:szCs w:val="28"/>
        </w:rPr>
        <w:t>525</w:t>
      </w:r>
      <w:r w:rsidRPr="00027F08">
        <w:rPr>
          <w:rFonts w:ascii="Times New Roman" w:hAnsi="Times New Roman" w:cs="Times New Roman"/>
          <w:sz w:val="28"/>
          <w:szCs w:val="28"/>
        </w:rPr>
        <w:t xml:space="preserve"> «</w:t>
      </w:r>
      <w:r w:rsidR="00DC2834" w:rsidRPr="00027F08">
        <w:rPr>
          <w:rFonts w:ascii="Times New Roman" w:hAnsi="Times New Roman" w:cs="Times New Roman"/>
          <w:sz w:val="28"/>
          <w:szCs w:val="28"/>
        </w:rPr>
        <w:t>Виробництво теплової енергії</w:t>
      </w:r>
      <w:r w:rsidRPr="00027F08">
        <w:rPr>
          <w:rFonts w:ascii="Times New Roman" w:hAnsi="Times New Roman" w:cs="Times New Roman"/>
          <w:sz w:val="28"/>
          <w:szCs w:val="28"/>
        </w:rPr>
        <w:t>» відображається інформація про обсяг чистого доходу від діяльності з виробництва теплової енергії, що розраховується як добуток фактично відпущеної теплової енергії та відповідного тарифу, що діяв (фактично застосовувався) у звітному періоді</w:t>
      </w:r>
      <w:r w:rsidR="00771411" w:rsidRPr="00027F08">
        <w:rPr>
          <w:rFonts w:ascii="Times New Roman" w:hAnsi="Times New Roman" w:cs="Times New Roman"/>
          <w:sz w:val="28"/>
          <w:szCs w:val="28"/>
        </w:rPr>
        <w:t>,</w:t>
      </w:r>
      <w:r w:rsidRPr="00027F08">
        <w:rPr>
          <w:rFonts w:ascii="Times New Roman" w:hAnsi="Times New Roman" w:cs="Times New Roman"/>
          <w:sz w:val="28"/>
          <w:szCs w:val="28"/>
        </w:rPr>
        <w:t xml:space="preserve"> та заповнюється виробниками теплової енергії.</w:t>
      </w:r>
    </w:p>
    <w:p w14:paraId="50B09302" w14:textId="77777777" w:rsidR="00DA7AD9" w:rsidRPr="00027F08" w:rsidRDefault="00DA7AD9" w:rsidP="002474A1">
      <w:pPr>
        <w:spacing w:after="0" w:line="240" w:lineRule="auto"/>
        <w:rPr>
          <w:rFonts w:ascii="Times New Roman" w:hAnsi="Times New Roman" w:cs="Times New Roman"/>
          <w:sz w:val="28"/>
          <w:szCs w:val="28"/>
        </w:rPr>
      </w:pPr>
    </w:p>
    <w:p w14:paraId="767E446F" w14:textId="3E2BE77F" w:rsidR="00447BCA" w:rsidRPr="00027F08" w:rsidRDefault="00C63F99" w:rsidP="00C63F99">
      <w:pPr>
        <w:spacing w:after="0" w:line="240" w:lineRule="auto"/>
        <w:rPr>
          <w:rFonts w:ascii="Times New Roman" w:hAnsi="Times New Roman" w:cs="Times New Roman"/>
          <w:sz w:val="28"/>
          <w:szCs w:val="28"/>
        </w:rPr>
      </w:pPr>
      <w:r w:rsidRPr="00027F08">
        <w:rPr>
          <w:rFonts w:ascii="Times New Roman" w:hAnsi="Times New Roman" w:cs="Times New Roman"/>
          <w:sz w:val="28"/>
          <w:szCs w:val="28"/>
        </w:rPr>
        <w:t xml:space="preserve">3.2. </w:t>
      </w:r>
      <w:r w:rsidR="00447BCA" w:rsidRPr="00027F08">
        <w:rPr>
          <w:rFonts w:ascii="Times New Roman" w:hAnsi="Times New Roman" w:cs="Times New Roman"/>
          <w:sz w:val="28"/>
          <w:szCs w:val="28"/>
        </w:rPr>
        <w:t>У додатку 1 «Розшифрування інших джерел доходу» відображається розшифрування інших джерел доходу ліцензіата від ліцензованих видів діяльності, що регулюються НКРЕКП.</w:t>
      </w:r>
    </w:p>
    <w:p w14:paraId="1B89A85D" w14:textId="77777777" w:rsidR="00C75A55" w:rsidRPr="00027F08" w:rsidRDefault="00C75A55" w:rsidP="002474A1">
      <w:pPr>
        <w:spacing w:after="0" w:line="240" w:lineRule="auto"/>
        <w:rPr>
          <w:rFonts w:ascii="Times New Roman" w:hAnsi="Times New Roman" w:cs="Times New Roman"/>
          <w:sz w:val="28"/>
          <w:szCs w:val="28"/>
        </w:rPr>
      </w:pPr>
    </w:p>
    <w:p w14:paraId="3022CA56" w14:textId="77777777" w:rsidR="00164C6B" w:rsidRPr="00027F08" w:rsidRDefault="00164C6B" w:rsidP="00A2680E">
      <w:pPr>
        <w:spacing w:after="0" w:line="240" w:lineRule="auto"/>
        <w:ind w:firstLine="0"/>
        <w:rPr>
          <w:rFonts w:ascii="Times New Roman" w:hAnsi="Times New Roman" w:cs="Times New Roman"/>
          <w:sz w:val="28"/>
          <w:szCs w:val="28"/>
          <w:shd w:val="clear" w:color="auto" w:fill="FFFFFF"/>
        </w:rPr>
      </w:pPr>
    </w:p>
    <w:p w14:paraId="41B9212E" w14:textId="77777777" w:rsidR="0047122B" w:rsidRPr="00027F08" w:rsidRDefault="0047122B" w:rsidP="0047122B">
      <w:pPr>
        <w:spacing w:after="0"/>
        <w:ind w:firstLine="0"/>
        <w:jc w:val="center"/>
        <w:rPr>
          <w:rFonts w:ascii="Times New Roman" w:eastAsia="Calibri" w:hAnsi="Times New Roman" w:cs="Times New Roman"/>
          <w:b/>
          <w:sz w:val="28"/>
          <w:szCs w:val="28"/>
        </w:rPr>
      </w:pPr>
      <w:r w:rsidRPr="00027F08">
        <w:rPr>
          <w:rFonts w:ascii="Times New Roman" w:eastAsia="Calibri" w:hAnsi="Times New Roman" w:cs="Times New Roman"/>
          <w:b/>
          <w:sz w:val="28"/>
          <w:szCs w:val="28"/>
        </w:rPr>
        <w:t>4. Порядок формування назви файлів електрон</w:t>
      </w:r>
      <w:r w:rsidR="00262147" w:rsidRPr="00027F08">
        <w:rPr>
          <w:rFonts w:ascii="Times New Roman" w:eastAsia="Calibri" w:hAnsi="Times New Roman" w:cs="Times New Roman"/>
          <w:b/>
          <w:sz w:val="28"/>
          <w:szCs w:val="28"/>
        </w:rPr>
        <w:t>н</w:t>
      </w:r>
      <w:r w:rsidRPr="00027F08">
        <w:rPr>
          <w:rFonts w:ascii="Times New Roman" w:eastAsia="Calibri" w:hAnsi="Times New Roman" w:cs="Times New Roman"/>
          <w:b/>
          <w:sz w:val="28"/>
          <w:szCs w:val="28"/>
        </w:rPr>
        <w:t xml:space="preserve">их форм звітності </w:t>
      </w:r>
    </w:p>
    <w:p w14:paraId="763AB6AD" w14:textId="77777777" w:rsidR="00FB5790" w:rsidRPr="00027F08" w:rsidRDefault="00FB5790" w:rsidP="00EF7FFA">
      <w:pPr>
        <w:spacing w:after="0" w:line="240" w:lineRule="auto"/>
        <w:rPr>
          <w:rFonts w:ascii="Times New Roman" w:hAnsi="Times New Roman" w:cs="Times New Roman"/>
          <w:sz w:val="28"/>
          <w:szCs w:val="28"/>
          <w:shd w:val="clear" w:color="auto" w:fill="FFFFFF"/>
        </w:rPr>
      </w:pPr>
    </w:p>
    <w:p w14:paraId="457F0A4D" w14:textId="77777777" w:rsidR="0047122B" w:rsidRPr="00027F08" w:rsidRDefault="0047122B"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 xml:space="preserve">4.1. Електронний бланк форми звітності </w:t>
      </w:r>
      <w:r w:rsidR="005B3C96" w:rsidRPr="00027F08">
        <w:rPr>
          <w:rFonts w:ascii="Times New Roman" w:hAnsi="Times New Roman" w:cs="Times New Roman"/>
          <w:sz w:val="28"/>
          <w:szCs w:val="28"/>
          <w:shd w:val="clear" w:color="auto" w:fill="FFFFFF"/>
        </w:rPr>
        <w:t>№ 1-НКРЕКП-</w:t>
      </w:r>
      <w:r w:rsidR="009C2DF5" w:rsidRPr="00027F08">
        <w:rPr>
          <w:rFonts w:ascii="Times New Roman" w:hAnsi="Times New Roman" w:cs="Times New Roman"/>
          <w:sz w:val="28"/>
          <w:szCs w:val="28"/>
        </w:rPr>
        <w:t>дохід</w:t>
      </w:r>
      <w:r w:rsidRPr="00027F08">
        <w:rPr>
          <w:rFonts w:ascii="Times New Roman" w:eastAsia="Times New Roman" w:hAnsi="Times New Roman" w:cs="Times New Roman"/>
          <w:sz w:val="28"/>
          <w:szCs w:val="28"/>
          <w:lang w:eastAsia="ru-RU"/>
        </w:rPr>
        <w:t xml:space="preserve"> є захищеним файлом у форматі «xls» або «xlsx», який розміщено на офіційному вебсайті НКРЕКП. </w:t>
      </w:r>
    </w:p>
    <w:p w14:paraId="35BB04C3" w14:textId="77777777" w:rsidR="004C4E63" w:rsidRPr="00027F08" w:rsidRDefault="004C4E63" w:rsidP="0047122B">
      <w:pPr>
        <w:spacing w:after="0" w:line="240" w:lineRule="auto"/>
        <w:rPr>
          <w:rFonts w:ascii="Times New Roman" w:eastAsia="Times New Roman" w:hAnsi="Times New Roman" w:cs="Times New Roman"/>
          <w:sz w:val="28"/>
          <w:szCs w:val="28"/>
          <w:lang w:eastAsia="ru-RU"/>
        </w:rPr>
      </w:pPr>
    </w:p>
    <w:p w14:paraId="62B2900B" w14:textId="093E41E1" w:rsidR="0047122B" w:rsidRPr="00027F08" w:rsidRDefault="0047122B"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 xml:space="preserve">4.2. Формування назви файлу з формою звітності </w:t>
      </w:r>
      <w:r w:rsidR="00D30130" w:rsidRPr="00027F08">
        <w:rPr>
          <w:rFonts w:ascii="Times New Roman" w:hAnsi="Times New Roman" w:cs="Times New Roman"/>
          <w:sz w:val="28"/>
          <w:szCs w:val="28"/>
          <w:shd w:val="clear" w:color="auto" w:fill="FFFFFF"/>
        </w:rPr>
        <w:t>№ 1-НКРЕКП-</w:t>
      </w:r>
      <w:r w:rsidR="009C2DF5" w:rsidRPr="00027F08">
        <w:rPr>
          <w:rFonts w:ascii="Times New Roman" w:hAnsi="Times New Roman" w:cs="Times New Roman"/>
          <w:sz w:val="28"/>
          <w:szCs w:val="28"/>
        </w:rPr>
        <w:t>дохід</w:t>
      </w:r>
      <w:r w:rsidRPr="00027F08">
        <w:rPr>
          <w:rFonts w:ascii="Times New Roman" w:eastAsia="Times New Roman" w:hAnsi="Times New Roman" w:cs="Times New Roman"/>
          <w:sz w:val="28"/>
          <w:szCs w:val="28"/>
          <w:lang w:eastAsia="ru-RU"/>
        </w:rPr>
        <w:t xml:space="preserve"> здійснюється таким чином:</w:t>
      </w:r>
    </w:p>
    <w:p w14:paraId="774CE2B7" w14:textId="77777777" w:rsidR="0047122B" w:rsidRPr="00027F08" w:rsidRDefault="0047122B"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ХХХХХХХХ_</w:t>
      </w:r>
      <w:r w:rsidR="005D78D9" w:rsidRPr="00027F08">
        <w:rPr>
          <w:rFonts w:ascii="Times New Roman" w:eastAsia="Times New Roman" w:hAnsi="Times New Roman" w:cs="Times New Roman"/>
          <w:sz w:val="28"/>
          <w:szCs w:val="28"/>
          <w:lang w:eastAsia="ru-RU"/>
        </w:rPr>
        <w:t>1</w:t>
      </w:r>
      <w:r w:rsidR="00164C6B" w:rsidRPr="00027F08">
        <w:rPr>
          <w:rFonts w:ascii="Times New Roman" w:eastAsia="Times New Roman" w:hAnsi="Times New Roman" w:cs="Times New Roman"/>
          <w:sz w:val="28"/>
          <w:szCs w:val="28"/>
          <w:lang w:eastAsia="ru-RU"/>
        </w:rPr>
        <w:t>d</w:t>
      </w:r>
      <w:r w:rsidRPr="00027F08">
        <w:rPr>
          <w:rFonts w:ascii="Times New Roman" w:eastAsia="Times New Roman" w:hAnsi="Times New Roman" w:cs="Times New Roman"/>
          <w:sz w:val="28"/>
          <w:szCs w:val="28"/>
          <w:lang w:eastAsia="ru-RU"/>
        </w:rPr>
        <w:t>_</w:t>
      </w:r>
      <w:bookmarkStart w:id="1" w:name="_Hlk158888799"/>
      <w:r w:rsidR="00820F7D" w:rsidRPr="00027F08">
        <w:rPr>
          <w:rFonts w:ascii="Times New Roman" w:eastAsia="Times New Roman" w:hAnsi="Times New Roman" w:cs="Times New Roman"/>
          <w:sz w:val="28"/>
          <w:szCs w:val="28"/>
          <w:lang w:eastAsia="ru-RU"/>
        </w:rPr>
        <w:t>H</w:t>
      </w:r>
      <w:bookmarkEnd w:id="1"/>
      <w:r w:rsidR="00820F7D" w:rsidRPr="00027F08">
        <w:rPr>
          <w:rFonts w:ascii="Times New Roman" w:eastAsia="Times New Roman" w:hAnsi="Times New Roman" w:cs="Times New Roman"/>
          <w:sz w:val="28"/>
          <w:szCs w:val="28"/>
          <w:lang w:eastAsia="ru-RU"/>
        </w:rPr>
        <w:t>_</w:t>
      </w:r>
      <w:r w:rsidR="00D30130" w:rsidRPr="00027F08">
        <w:rPr>
          <w:rFonts w:ascii="Times New Roman" w:eastAsia="Times New Roman" w:hAnsi="Times New Roman" w:cs="Times New Roman"/>
          <w:sz w:val="28"/>
          <w:szCs w:val="28"/>
          <w:lang w:eastAsia="ru-RU"/>
        </w:rPr>
        <w:t>К</w:t>
      </w:r>
      <w:r w:rsidRPr="00027F08">
        <w:rPr>
          <w:rFonts w:ascii="Times New Roman" w:eastAsia="Times New Roman" w:hAnsi="Times New Roman" w:cs="Times New Roman"/>
          <w:sz w:val="28"/>
          <w:szCs w:val="28"/>
          <w:lang w:eastAsia="ru-RU"/>
        </w:rPr>
        <w:t xml:space="preserve">_YY </w:t>
      </w:r>
    </w:p>
    <w:p w14:paraId="5BA275D3" w14:textId="77777777" w:rsidR="0047122B" w:rsidRPr="00027F08" w:rsidRDefault="0047122B"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 xml:space="preserve">де «ХХХХХХХХ» – код ЄДРПОУ ліцензіата або «ХХХХХХХХХХ» – </w:t>
      </w:r>
      <w:r w:rsidRPr="00027F08">
        <w:rPr>
          <w:rFonts w:ascii="Times New Roman" w:eastAsia="Times New Roman" w:hAnsi="Times New Roman" w:cs="Times New Roman"/>
          <w:sz w:val="28"/>
          <w:szCs w:val="28"/>
          <w:shd w:val="clear" w:color="auto" w:fill="FFFFFF"/>
          <w:lang w:eastAsia="ru-RU"/>
        </w:rPr>
        <w:t>реєстраційний номер облікової картки платника податків </w:t>
      </w:r>
      <w:r w:rsidRPr="00027F08">
        <w:rPr>
          <w:rFonts w:ascii="Times New Roman" w:eastAsia="Times New Roman" w:hAnsi="Times New Roman" w:cs="Times New Roman"/>
          <w:sz w:val="28"/>
          <w:szCs w:val="28"/>
          <w:lang w:eastAsia="ru-RU"/>
        </w:rPr>
        <w:t xml:space="preserve"> фізичної особи – ліцензіата;</w:t>
      </w:r>
    </w:p>
    <w:p w14:paraId="028EF680" w14:textId="15B40AA8" w:rsidR="00820F7D" w:rsidRPr="00027F08" w:rsidRDefault="00820F7D"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 xml:space="preserve">«H» – вид </w:t>
      </w:r>
      <w:r w:rsidR="009D547D" w:rsidRPr="00027F08">
        <w:rPr>
          <w:rFonts w:ascii="Times New Roman" w:hAnsi="Times New Roman" w:cs="Times New Roman"/>
          <w:sz w:val="28"/>
          <w:szCs w:val="28"/>
          <w:shd w:val="clear" w:color="auto" w:fill="FFFFFF"/>
        </w:rPr>
        <w:t>ліцензованої діяльності</w:t>
      </w:r>
      <w:r w:rsidR="00BD632A" w:rsidRPr="00027F08">
        <w:rPr>
          <w:rFonts w:ascii="Times New Roman" w:hAnsi="Times New Roman" w:cs="Times New Roman"/>
          <w:sz w:val="28"/>
          <w:szCs w:val="28"/>
          <w:shd w:val="clear" w:color="auto" w:fill="FFFFFF"/>
        </w:rPr>
        <w:t>,</w:t>
      </w:r>
      <w:r w:rsidR="009D547D" w:rsidRPr="00027F08">
        <w:rPr>
          <w:rFonts w:ascii="Times New Roman" w:hAnsi="Times New Roman" w:cs="Times New Roman"/>
          <w:sz w:val="28"/>
          <w:szCs w:val="28"/>
          <w:shd w:val="clear" w:color="auto" w:fill="FFFFFF"/>
        </w:rPr>
        <w:t xml:space="preserve"> у </w:t>
      </w:r>
      <w:r w:rsidRPr="00027F08">
        <w:rPr>
          <w:rFonts w:ascii="Times New Roman" w:hAnsi="Times New Roman" w:cs="Times New Roman"/>
          <w:sz w:val="28"/>
          <w:szCs w:val="28"/>
          <w:shd w:val="clear" w:color="auto" w:fill="FFFFFF"/>
        </w:rPr>
        <w:t>разі наявності у суб’єкта господарювання декількох ліцензій</w:t>
      </w:r>
      <w:r w:rsidRPr="00027F08">
        <w:rPr>
          <w:rFonts w:ascii="Times New Roman" w:eastAsia="Times New Roman" w:hAnsi="Times New Roman" w:cs="Times New Roman"/>
          <w:sz w:val="28"/>
          <w:szCs w:val="28"/>
          <w:lang w:eastAsia="ru-RU"/>
        </w:rPr>
        <w:t xml:space="preserve"> </w:t>
      </w:r>
      <w:r w:rsidR="009D547D" w:rsidRPr="00027F08">
        <w:rPr>
          <w:rFonts w:ascii="Times New Roman" w:eastAsia="Times New Roman" w:hAnsi="Times New Roman" w:cs="Times New Roman"/>
          <w:sz w:val="28"/>
          <w:szCs w:val="28"/>
          <w:lang w:eastAsia="ru-RU"/>
        </w:rPr>
        <w:t>(</w:t>
      </w:r>
      <w:r w:rsidR="00BD632A" w:rsidRPr="00027F08">
        <w:rPr>
          <w:rFonts w:ascii="Times New Roman" w:eastAsia="Times New Roman" w:hAnsi="Times New Roman" w:cs="Times New Roman"/>
          <w:sz w:val="28"/>
          <w:szCs w:val="28"/>
          <w:lang w:eastAsia="ru-RU"/>
        </w:rPr>
        <w:t xml:space="preserve">S – постачання електричної енергії споживачу, R – трейдерська діяльність, </w:t>
      </w:r>
      <w:r w:rsidR="00447BCA" w:rsidRPr="00027F08">
        <w:rPr>
          <w:rFonts w:ascii="Times New Roman" w:hAnsi="Times New Roman"/>
          <w:sz w:val="28"/>
          <w:szCs w:val="28"/>
          <w:lang w:val="en-US"/>
        </w:rPr>
        <w:t xml:space="preserve">W – </w:t>
      </w:r>
      <w:r w:rsidR="00447BCA" w:rsidRPr="00027F08">
        <w:rPr>
          <w:rFonts w:ascii="Times New Roman" w:hAnsi="Times New Roman"/>
          <w:sz w:val="28"/>
          <w:szCs w:val="28"/>
        </w:rPr>
        <w:t>виробництво теплової енергії</w:t>
      </w:r>
      <w:r w:rsidR="00BD632A" w:rsidRPr="00027F08">
        <w:rPr>
          <w:rFonts w:ascii="Times New Roman" w:hAnsi="Times New Roman"/>
          <w:sz w:val="28"/>
          <w:szCs w:val="28"/>
        </w:rPr>
        <w:t>);</w:t>
      </w:r>
    </w:p>
    <w:p w14:paraId="41932D9E" w14:textId="77777777" w:rsidR="0047122B" w:rsidRPr="00027F08" w:rsidRDefault="0047122B"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w:t>
      </w:r>
      <w:r w:rsidR="00D30130" w:rsidRPr="00027F08">
        <w:rPr>
          <w:rFonts w:ascii="Times New Roman" w:eastAsia="Times New Roman" w:hAnsi="Times New Roman" w:cs="Times New Roman"/>
          <w:sz w:val="28"/>
          <w:szCs w:val="28"/>
          <w:lang w:eastAsia="ru-RU"/>
        </w:rPr>
        <w:t>К</w:t>
      </w:r>
      <w:r w:rsidRPr="00027F08">
        <w:rPr>
          <w:rFonts w:ascii="Times New Roman" w:eastAsia="Times New Roman" w:hAnsi="Times New Roman" w:cs="Times New Roman"/>
          <w:sz w:val="28"/>
          <w:szCs w:val="28"/>
          <w:lang w:eastAsia="ru-RU"/>
        </w:rPr>
        <w:t xml:space="preserve">» – звітний </w:t>
      </w:r>
      <w:r w:rsidR="00D30130" w:rsidRPr="00027F08">
        <w:rPr>
          <w:rFonts w:ascii="Times New Roman" w:eastAsia="Times New Roman" w:hAnsi="Times New Roman" w:cs="Times New Roman"/>
          <w:sz w:val="28"/>
          <w:szCs w:val="28"/>
          <w:lang w:eastAsia="ru-RU"/>
        </w:rPr>
        <w:t>квартал</w:t>
      </w:r>
      <w:r w:rsidRPr="00027F08">
        <w:rPr>
          <w:rFonts w:ascii="Times New Roman" w:eastAsia="Times New Roman" w:hAnsi="Times New Roman" w:cs="Times New Roman"/>
          <w:sz w:val="28"/>
          <w:szCs w:val="28"/>
          <w:lang w:eastAsia="ru-RU"/>
        </w:rPr>
        <w:t>, за який подається звіт;</w:t>
      </w:r>
    </w:p>
    <w:p w14:paraId="4649EB2E" w14:textId="77777777" w:rsidR="0047122B" w:rsidRPr="00027F08" w:rsidRDefault="0047122B" w:rsidP="0047122B">
      <w:pPr>
        <w:spacing w:after="0" w:line="240" w:lineRule="auto"/>
        <w:rPr>
          <w:rFonts w:ascii="Times New Roman" w:eastAsia="Times New Roman" w:hAnsi="Times New Roman" w:cs="Times New Roman"/>
          <w:sz w:val="28"/>
          <w:szCs w:val="28"/>
          <w:lang w:eastAsia="ru-RU"/>
        </w:rPr>
      </w:pPr>
      <w:r w:rsidRPr="00027F08">
        <w:rPr>
          <w:rFonts w:ascii="Times New Roman" w:eastAsia="Times New Roman" w:hAnsi="Times New Roman" w:cs="Times New Roman"/>
          <w:sz w:val="28"/>
          <w:szCs w:val="28"/>
          <w:lang w:eastAsia="ru-RU"/>
        </w:rPr>
        <w:t>«YY» – останні дві цифри звітного року.</w:t>
      </w:r>
    </w:p>
    <w:p w14:paraId="1CD019F5" w14:textId="77777777" w:rsidR="00804C1D" w:rsidRPr="00027F08" w:rsidRDefault="00804C1D" w:rsidP="0047122B">
      <w:pPr>
        <w:spacing w:after="0" w:line="240" w:lineRule="auto"/>
        <w:rPr>
          <w:rFonts w:ascii="Times New Roman" w:eastAsia="Times New Roman" w:hAnsi="Times New Roman" w:cs="Times New Roman"/>
          <w:sz w:val="28"/>
          <w:szCs w:val="28"/>
          <w:lang w:eastAsia="ru-RU"/>
        </w:rPr>
      </w:pPr>
    </w:p>
    <w:p w14:paraId="76808219" w14:textId="0DE33752" w:rsidR="0047122B" w:rsidRPr="00027F08" w:rsidRDefault="0047122B" w:rsidP="0047122B">
      <w:pPr>
        <w:spacing w:after="0" w:line="240" w:lineRule="auto"/>
        <w:rPr>
          <w:rFonts w:ascii="Times New Roman" w:eastAsia="Calibri" w:hAnsi="Times New Roman" w:cs="Times New Roman"/>
          <w:sz w:val="28"/>
          <w:szCs w:val="28"/>
        </w:rPr>
      </w:pPr>
      <w:r w:rsidRPr="00027F08">
        <w:rPr>
          <w:rFonts w:ascii="Times New Roman" w:eastAsia="Calibri" w:hAnsi="Times New Roman" w:cs="Times New Roman"/>
          <w:sz w:val="28"/>
          <w:szCs w:val="28"/>
        </w:rPr>
        <w:t xml:space="preserve">4.3. У разі направлення скоригованої форми звітності, до назви файлу з формою звітності </w:t>
      </w:r>
      <w:r w:rsidR="00D30130" w:rsidRPr="00027F08">
        <w:rPr>
          <w:rFonts w:ascii="Times New Roman" w:hAnsi="Times New Roman" w:cs="Times New Roman"/>
          <w:sz w:val="28"/>
          <w:szCs w:val="28"/>
          <w:shd w:val="clear" w:color="auto" w:fill="FFFFFF"/>
        </w:rPr>
        <w:t>№ 1</w:t>
      </w:r>
      <w:r w:rsidRPr="00027F08">
        <w:rPr>
          <w:rFonts w:ascii="Times New Roman" w:eastAsia="Calibri" w:hAnsi="Times New Roman" w:cs="Times New Roman"/>
          <w:sz w:val="28"/>
          <w:szCs w:val="28"/>
        </w:rPr>
        <w:t xml:space="preserve"> додаються знаки та символи</w:t>
      </w:r>
      <w:r w:rsidR="009A7972" w:rsidRPr="00027F08">
        <w:rPr>
          <w:rFonts w:ascii="Times New Roman" w:eastAsia="Calibri" w:hAnsi="Times New Roman" w:cs="Times New Roman"/>
          <w:sz w:val="28"/>
          <w:szCs w:val="28"/>
        </w:rPr>
        <w:t xml:space="preserve"> </w:t>
      </w:r>
      <w:r w:rsidRPr="00027F08">
        <w:rPr>
          <w:rFonts w:ascii="Times New Roman" w:eastAsia="Calibri" w:hAnsi="Times New Roman" w:cs="Times New Roman"/>
          <w:sz w:val="28"/>
          <w:szCs w:val="28"/>
        </w:rPr>
        <w:t xml:space="preserve">«_corN», де N – порядковий номер подання відкоригованої форми звітності до НКРЕКП. </w:t>
      </w:r>
    </w:p>
    <w:p w14:paraId="3B0BFED4" w14:textId="77777777" w:rsidR="00FB5790" w:rsidRPr="00027F08" w:rsidRDefault="00FB5790" w:rsidP="00EF7FFA">
      <w:pPr>
        <w:spacing w:after="0" w:line="240" w:lineRule="auto"/>
        <w:rPr>
          <w:rFonts w:ascii="Times New Roman" w:hAnsi="Times New Roman" w:cs="Times New Roman"/>
          <w:sz w:val="28"/>
          <w:szCs w:val="28"/>
          <w:shd w:val="clear" w:color="auto" w:fill="FFFFFF"/>
        </w:rPr>
      </w:pPr>
    </w:p>
    <w:p w14:paraId="5A3E5C00" w14:textId="77777777" w:rsidR="00515D82" w:rsidRPr="00027F08" w:rsidRDefault="00515D82" w:rsidP="00EF7FFA">
      <w:pPr>
        <w:spacing w:after="0" w:line="240" w:lineRule="auto"/>
        <w:rPr>
          <w:rFonts w:ascii="Times New Roman" w:hAnsi="Times New Roman" w:cs="Times New Roman"/>
          <w:sz w:val="28"/>
          <w:szCs w:val="28"/>
          <w:shd w:val="clear" w:color="auto" w:fill="FFFFFF"/>
        </w:rPr>
      </w:pPr>
    </w:p>
    <w:p w14:paraId="114A0CA5" w14:textId="3033DD43" w:rsidR="006178DF" w:rsidRPr="00515D82" w:rsidRDefault="00515D82" w:rsidP="006178DF">
      <w:pPr>
        <w:jc w:val="center"/>
        <w:rPr>
          <w:sz w:val="28"/>
          <w:szCs w:val="28"/>
        </w:rPr>
      </w:pPr>
      <w:r w:rsidRPr="00027F08">
        <w:rPr>
          <w:sz w:val="28"/>
          <w:szCs w:val="28"/>
        </w:rPr>
        <w:t>__________________________</w:t>
      </w:r>
    </w:p>
    <w:tbl>
      <w:tblPr>
        <w:tblW w:w="10067" w:type="dxa"/>
        <w:tblLook w:val="04A0" w:firstRow="1" w:lastRow="0" w:firstColumn="1" w:lastColumn="0" w:noHBand="0" w:noVBand="1"/>
      </w:tblPr>
      <w:tblGrid>
        <w:gridCol w:w="3828"/>
        <w:gridCol w:w="2976"/>
        <w:gridCol w:w="3263"/>
      </w:tblGrid>
      <w:tr w:rsidR="006178DF" w:rsidRPr="006178DF" w14:paraId="17ED810D" w14:textId="77777777" w:rsidTr="00CD1DFB">
        <w:tc>
          <w:tcPr>
            <w:tcW w:w="3828" w:type="dxa"/>
          </w:tcPr>
          <w:p w14:paraId="60D3C2E6" w14:textId="36E25AA9" w:rsidR="006178DF" w:rsidRPr="00BF0782" w:rsidRDefault="006178DF" w:rsidP="00BF0782">
            <w:pPr>
              <w:spacing w:after="0" w:line="240" w:lineRule="auto"/>
              <w:ind w:firstLine="0"/>
              <w:rPr>
                <w:rFonts w:ascii="Times New Roman" w:hAnsi="Times New Roman" w:cs="Times New Roman"/>
                <w:sz w:val="28"/>
                <w:szCs w:val="28"/>
              </w:rPr>
            </w:pPr>
          </w:p>
        </w:tc>
        <w:tc>
          <w:tcPr>
            <w:tcW w:w="2976" w:type="dxa"/>
          </w:tcPr>
          <w:p w14:paraId="36E8CACC" w14:textId="77777777" w:rsidR="006178DF" w:rsidRPr="00BF0782" w:rsidRDefault="006178DF" w:rsidP="00BF0782">
            <w:pPr>
              <w:spacing w:after="0" w:line="240" w:lineRule="auto"/>
              <w:ind w:firstLine="0"/>
              <w:rPr>
                <w:rFonts w:ascii="Times New Roman" w:hAnsi="Times New Roman" w:cs="Times New Roman"/>
                <w:sz w:val="28"/>
                <w:szCs w:val="28"/>
              </w:rPr>
            </w:pPr>
          </w:p>
        </w:tc>
        <w:tc>
          <w:tcPr>
            <w:tcW w:w="3263" w:type="dxa"/>
          </w:tcPr>
          <w:p w14:paraId="1BB8B467" w14:textId="24BCD798" w:rsidR="006178DF" w:rsidRPr="00BF0782" w:rsidRDefault="006178DF" w:rsidP="00BF0782">
            <w:pPr>
              <w:spacing w:after="0" w:line="240" w:lineRule="auto"/>
              <w:ind w:firstLine="0"/>
              <w:rPr>
                <w:rFonts w:ascii="Times New Roman" w:hAnsi="Times New Roman" w:cs="Times New Roman"/>
                <w:sz w:val="28"/>
                <w:szCs w:val="28"/>
              </w:rPr>
            </w:pPr>
          </w:p>
        </w:tc>
      </w:tr>
    </w:tbl>
    <w:p w14:paraId="0D7C9AF4" w14:textId="77777777" w:rsidR="006178DF" w:rsidRPr="00EB1192" w:rsidRDefault="006178DF" w:rsidP="006178DF">
      <w:pPr>
        <w:rPr>
          <w:sz w:val="28"/>
          <w:szCs w:val="28"/>
        </w:rPr>
      </w:pPr>
    </w:p>
    <w:p w14:paraId="39D1C3CE" w14:textId="77777777" w:rsidR="00B47934" w:rsidRPr="000C131B" w:rsidRDefault="00B47934" w:rsidP="006178DF">
      <w:pPr>
        <w:spacing w:after="0" w:line="240" w:lineRule="auto"/>
        <w:rPr>
          <w:rFonts w:ascii="Times New Roman" w:hAnsi="Times New Roman" w:cs="Times New Roman"/>
          <w:sz w:val="28"/>
          <w:szCs w:val="28"/>
          <w:shd w:val="clear" w:color="auto" w:fill="FFFFFF"/>
        </w:rPr>
      </w:pPr>
    </w:p>
    <w:sectPr w:rsidR="00B47934" w:rsidRPr="000C131B" w:rsidSect="00586E81">
      <w:headerReference w:type="default" r:id="rId1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F6A3" w14:textId="77777777" w:rsidR="00F539F9" w:rsidRDefault="00F539F9" w:rsidP="00586E81">
      <w:pPr>
        <w:spacing w:after="0" w:line="240" w:lineRule="auto"/>
      </w:pPr>
      <w:r>
        <w:separator/>
      </w:r>
    </w:p>
  </w:endnote>
  <w:endnote w:type="continuationSeparator" w:id="0">
    <w:p w14:paraId="29077538" w14:textId="77777777" w:rsidR="00F539F9" w:rsidRDefault="00F539F9" w:rsidP="00586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B607" w14:textId="77777777" w:rsidR="00F539F9" w:rsidRDefault="00F539F9" w:rsidP="00586E81">
      <w:pPr>
        <w:spacing w:after="0" w:line="240" w:lineRule="auto"/>
      </w:pPr>
      <w:r>
        <w:separator/>
      </w:r>
    </w:p>
  </w:footnote>
  <w:footnote w:type="continuationSeparator" w:id="0">
    <w:p w14:paraId="24E11364" w14:textId="77777777" w:rsidR="00F539F9" w:rsidRDefault="00F539F9" w:rsidP="00586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114788"/>
      <w:docPartObj>
        <w:docPartGallery w:val="Page Numbers (Top of Page)"/>
        <w:docPartUnique/>
      </w:docPartObj>
    </w:sdtPr>
    <w:sdtEndPr>
      <w:rPr>
        <w:rFonts w:ascii="Times New Roman" w:hAnsi="Times New Roman" w:cs="Times New Roman"/>
        <w:sz w:val="24"/>
        <w:szCs w:val="24"/>
      </w:rPr>
    </w:sdtEndPr>
    <w:sdtContent>
      <w:p w14:paraId="277DF10A" w14:textId="77777777" w:rsidR="00586E81" w:rsidRPr="00586E81" w:rsidRDefault="00586E81">
        <w:pPr>
          <w:pStyle w:val="a7"/>
          <w:jc w:val="center"/>
          <w:rPr>
            <w:rFonts w:ascii="Times New Roman" w:hAnsi="Times New Roman" w:cs="Times New Roman"/>
            <w:sz w:val="24"/>
            <w:szCs w:val="24"/>
          </w:rPr>
        </w:pPr>
        <w:r w:rsidRPr="00586E81">
          <w:rPr>
            <w:rFonts w:ascii="Times New Roman" w:hAnsi="Times New Roman" w:cs="Times New Roman"/>
            <w:sz w:val="24"/>
            <w:szCs w:val="24"/>
          </w:rPr>
          <w:fldChar w:fldCharType="begin"/>
        </w:r>
        <w:r w:rsidRPr="00586E81">
          <w:rPr>
            <w:rFonts w:ascii="Times New Roman" w:hAnsi="Times New Roman" w:cs="Times New Roman"/>
            <w:sz w:val="24"/>
            <w:szCs w:val="24"/>
          </w:rPr>
          <w:instrText>PAGE   \* MERGEFORMAT</w:instrText>
        </w:r>
        <w:r w:rsidRPr="00586E81">
          <w:rPr>
            <w:rFonts w:ascii="Times New Roman" w:hAnsi="Times New Roman" w:cs="Times New Roman"/>
            <w:sz w:val="24"/>
            <w:szCs w:val="24"/>
          </w:rPr>
          <w:fldChar w:fldCharType="separate"/>
        </w:r>
        <w:r w:rsidR="00995509">
          <w:rPr>
            <w:rFonts w:ascii="Times New Roman" w:hAnsi="Times New Roman" w:cs="Times New Roman"/>
            <w:noProof/>
            <w:sz w:val="24"/>
            <w:szCs w:val="24"/>
          </w:rPr>
          <w:t>2</w:t>
        </w:r>
        <w:r w:rsidRPr="00586E81">
          <w:rPr>
            <w:rFonts w:ascii="Times New Roman" w:hAnsi="Times New Roman" w:cs="Times New Roman"/>
            <w:sz w:val="24"/>
            <w:szCs w:val="24"/>
          </w:rPr>
          <w:fldChar w:fldCharType="end"/>
        </w:r>
      </w:p>
    </w:sdtContent>
  </w:sdt>
  <w:p w14:paraId="2594E307" w14:textId="77777777" w:rsidR="00586E81" w:rsidRDefault="00586E8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A1DC3"/>
    <w:multiLevelType w:val="multilevel"/>
    <w:tmpl w:val="D304B8AC"/>
    <w:lvl w:ilvl="0">
      <w:start w:val="2"/>
      <w:numFmt w:val="decimal"/>
      <w:lvlText w:val="%1"/>
      <w:lvlJc w:val="left"/>
      <w:pPr>
        <w:ind w:left="525" w:hanging="525"/>
      </w:pPr>
      <w:rPr>
        <w:rFonts w:hint="default"/>
      </w:rPr>
    </w:lvl>
    <w:lvl w:ilvl="1">
      <w:start w:val="1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EFA0BCD"/>
    <w:multiLevelType w:val="multilevel"/>
    <w:tmpl w:val="B33A28EA"/>
    <w:lvl w:ilvl="0">
      <w:start w:val="2"/>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3CEE32B8"/>
    <w:multiLevelType w:val="multilevel"/>
    <w:tmpl w:val="FF9E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E834FC"/>
    <w:multiLevelType w:val="multilevel"/>
    <w:tmpl w:val="B276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E94B27"/>
    <w:multiLevelType w:val="multilevel"/>
    <w:tmpl w:val="A47E1DF6"/>
    <w:lvl w:ilvl="0">
      <w:start w:val="3"/>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77B124DB"/>
    <w:multiLevelType w:val="multilevel"/>
    <w:tmpl w:val="55D2DCF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DF2090F"/>
    <w:multiLevelType w:val="multilevel"/>
    <w:tmpl w:val="E826AE72"/>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82373774">
    <w:abstractNumId w:val="6"/>
  </w:num>
  <w:num w:numId="2" w16cid:durableId="623464412">
    <w:abstractNumId w:val="1"/>
  </w:num>
  <w:num w:numId="3" w16cid:durableId="1447189098">
    <w:abstractNumId w:val="0"/>
  </w:num>
  <w:num w:numId="4" w16cid:durableId="501354155">
    <w:abstractNumId w:val="3"/>
  </w:num>
  <w:num w:numId="5" w16cid:durableId="1844469962">
    <w:abstractNumId w:val="2"/>
  </w:num>
  <w:num w:numId="6" w16cid:durableId="526724409">
    <w:abstractNumId w:val="5"/>
  </w:num>
  <w:num w:numId="7" w16cid:durableId="1337726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5C7"/>
    <w:rsid w:val="0001166C"/>
    <w:rsid w:val="00016583"/>
    <w:rsid w:val="00026EC0"/>
    <w:rsid w:val="00027F08"/>
    <w:rsid w:val="00084F04"/>
    <w:rsid w:val="000A3447"/>
    <w:rsid w:val="000B0659"/>
    <w:rsid w:val="000C131B"/>
    <w:rsid w:val="000D71EA"/>
    <w:rsid w:val="000E7F8F"/>
    <w:rsid w:val="000F52BA"/>
    <w:rsid w:val="000F5571"/>
    <w:rsid w:val="00113EDD"/>
    <w:rsid w:val="00114081"/>
    <w:rsid w:val="00164C6B"/>
    <w:rsid w:val="00190522"/>
    <w:rsid w:val="001A3FB6"/>
    <w:rsid w:val="001A55BE"/>
    <w:rsid w:val="001A56B5"/>
    <w:rsid w:val="001B4E35"/>
    <w:rsid w:val="001C795E"/>
    <w:rsid w:val="001F5D17"/>
    <w:rsid w:val="002070CF"/>
    <w:rsid w:val="00232142"/>
    <w:rsid w:val="002474A1"/>
    <w:rsid w:val="00262147"/>
    <w:rsid w:val="00262894"/>
    <w:rsid w:val="002642C4"/>
    <w:rsid w:val="002C2E1A"/>
    <w:rsid w:val="002D765D"/>
    <w:rsid w:val="00316264"/>
    <w:rsid w:val="0034079C"/>
    <w:rsid w:val="003512F4"/>
    <w:rsid w:val="00352DBC"/>
    <w:rsid w:val="0036286F"/>
    <w:rsid w:val="00364C93"/>
    <w:rsid w:val="003908D9"/>
    <w:rsid w:val="003921B6"/>
    <w:rsid w:val="003961BC"/>
    <w:rsid w:val="003A4554"/>
    <w:rsid w:val="003B033E"/>
    <w:rsid w:val="003B2B4F"/>
    <w:rsid w:val="003C3326"/>
    <w:rsid w:val="003C7299"/>
    <w:rsid w:val="003D12D3"/>
    <w:rsid w:val="003D282E"/>
    <w:rsid w:val="003D650A"/>
    <w:rsid w:val="003F726B"/>
    <w:rsid w:val="0040045A"/>
    <w:rsid w:val="00401C74"/>
    <w:rsid w:val="00424F97"/>
    <w:rsid w:val="004446FC"/>
    <w:rsid w:val="00447BCA"/>
    <w:rsid w:val="004515C7"/>
    <w:rsid w:val="00470EAD"/>
    <w:rsid w:val="0047122B"/>
    <w:rsid w:val="00486B18"/>
    <w:rsid w:val="00494A7F"/>
    <w:rsid w:val="004C4E63"/>
    <w:rsid w:val="004E745E"/>
    <w:rsid w:val="00507D13"/>
    <w:rsid w:val="005146CB"/>
    <w:rsid w:val="00515D82"/>
    <w:rsid w:val="00537F5A"/>
    <w:rsid w:val="00543152"/>
    <w:rsid w:val="005467A9"/>
    <w:rsid w:val="00563B71"/>
    <w:rsid w:val="0056457D"/>
    <w:rsid w:val="005647B2"/>
    <w:rsid w:val="0057343E"/>
    <w:rsid w:val="00586BAB"/>
    <w:rsid w:val="00586E81"/>
    <w:rsid w:val="00593209"/>
    <w:rsid w:val="005B3C96"/>
    <w:rsid w:val="005B4D5D"/>
    <w:rsid w:val="005B6493"/>
    <w:rsid w:val="005D07A3"/>
    <w:rsid w:val="005D78D9"/>
    <w:rsid w:val="005F05E3"/>
    <w:rsid w:val="00612669"/>
    <w:rsid w:val="006178DF"/>
    <w:rsid w:val="00633339"/>
    <w:rsid w:val="00636691"/>
    <w:rsid w:val="00660733"/>
    <w:rsid w:val="00682658"/>
    <w:rsid w:val="00686469"/>
    <w:rsid w:val="006972D2"/>
    <w:rsid w:val="006A156D"/>
    <w:rsid w:val="006D1160"/>
    <w:rsid w:val="006D4FD5"/>
    <w:rsid w:val="006E4653"/>
    <w:rsid w:val="006E5F33"/>
    <w:rsid w:val="00724213"/>
    <w:rsid w:val="00731C15"/>
    <w:rsid w:val="00732978"/>
    <w:rsid w:val="007371CD"/>
    <w:rsid w:val="0074055C"/>
    <w:rsid w:val="00753A31"/>
    <w:rsid w:val="0076319D"/>
    <w:rsid w:val="00771411"/>
    <w:rsid w:val="007720E5"/>
    <w:rsid w:val="007804F8"/>
    <w:rsid w:val="00791A59"/>
    <w:rsid w:val="007932EB"/>
    <w:rsid w:val="00795486"/>
    <w:rsid w:val="007A75ED"/>
    <w:rsid w:val="007B1C3E"/>
    <w:rsid w:val="007C5747"/>
    <w:rsid w:val="007D4B06"/>
    <w:rsid w:val="007D7914"/>
    <w:rsid w:val="00804C1D"/>
    <w:rsid w:val="008102BF"/>
    <w:rsid w:val="00820F7D"/>
    <w:rsid w:val="00850147"/>
    <w:rsid w:val="00857D6A"/>
    <w:rsid w:val="00864B58"/>
    <w:rsid w:val="00893B22"/>
    <w:rsid w:val="00897005"/>
    <w:rsid w:val="00897D31"/>
    <w:rsid w:val="008B79BD"/>
    <w:rsid w:val="008B7B08"/>
    <w:rsid w:val="008C5DCF"/>
    <w:rsid w:val="008D0912"/>
    <w:rsid w:val="008D732C"/>
    <w:rsid w:val="008E28DA"/>
    <w:rsid w:val="008F4E61"/>
    <w:rsid w:val="00914B9A"/>
    <w:rsid w:val="009300A4"/>
    <w:rsid w:val="009639D6"/>
    <w:rsid w:val="00963ACC"/>
    <w:rsid w:val="00964F1E"/>
    <w:rsid w:val="00971BFB"/>
    <w:rsid w:val="00992EB1"/>
    <w:rsid w:val="00995509"/>
    <w:rsid w:val="009A7972"/>
    <w:rsid w:val="009B695B"/>
    <w:rsid w:val="009C206A"/>
    <w:rsid w:val="009C2DF5"/>
    <w:rsid w:val="009D28F5"/>
    <w:rsid w:val="009D547D"/>
    <w:rsid w:val="009F1630"/>
    <w:rsid w:val="00A17E76"/>
    <w:rsid w:val="00A2680E"/>
    <w:rsid w:val="00A307EC"/>
    <w:rsid w:val="00A363CE"/>
    <w:rsid w:val="00A413F4"/>
    <w:rsid w:val="00A44EDE"/>
    <w:rsid w:val="00A62D1D"/>
    <w:rsid w:val="00A64F0B"/>
    <w:rsid w:val="00A67308"/>
    <w:rsid w:val="00A704B5"/>
    <w:rsid w:val="00A9381A"/>
    <w:rsid w:val="00AA2C23"/>
    <w:rsid w:val="00AA7DBF"/>
    <w:rsid w:val="00AC465F"/>
    <w:rsid w:val="00AD63E8"/>
    <w:rsid w:val="00B03DB7"/>
    <w:rsid w:val="00B10F3D"/>
    <w:rsid w:val="00B30226"/>
    <w:rsid w:val="00B47934"/>
    <w:rsid w:val="00B807F3"/>
    <w:rsid w:val="00B80C6E"/>
    <w:rsid w:val="00B85252"/>
    <w:rsid w:val="00B852EA"/>
    <w:rsid w:val="00B9624C"/>
    <w:rsid w:val="00BA16D7"/>
    <w:rsid w:val="00BA24A8"/>
    <w:rsid w:val="00BA3A7E"/>
    <w:rsid w:val="00BA4D80"/>
    <w:rsid w:val="00BB40EC"/>
    <w:rsid w:val="00BD632A"/>
    <w:rsid w:val="00BF0782"/>
    <w:rsid w:val="00C21B2E"/>
    <w:rsid w:val="00C475B9"/>
    <w:rsid w:val="00C63F99"/>
    <w:rsid w:val="00C64783"/>
    <w:rsid w:val="00C67AA5"/>
    <w:rsid w:val="00C75A55"/>
    <w:rsid w:val="00C9692B"/>
    <w:rsid w:val="00CB1A91"/>
    <w:rsid w:val="00CB1F3A"/>
    <w:rsid w:val="00CD1DFB"/>
    <w:rsid w:val="00D1566C"/>
    <w:rsid w:val="00D20BB9"/>
    <w:rsid w:val="00D30130"/>
    <w:rsid w:val="00D348DE"/>
    <w:rsid w:val="00D43E98"/>
    <w:rsid w:val="00D51F93"/>
    <w:rsid w:val="00D650E1"/>
    <w:rsid w:val="00D950F6"/>
    <w:rsid w:val="00DA6A6B"/>
    <w:rsid w:val="00DA7AD9"/>
    <w:rsid w:val="00DB1FC6"/>
    <w:rsid w:val="00DC2834"/>
    <w:rsid w:val="00DD52C1"/>
    <w:rsid w:val="00DD5DE1"/>
    <w:rsid w:val="00DF7EBE"/>
    <w:rsid w:val="00E1063D"/>
    <w:rsid w:val="00E13702"/>
    <w:rsid w:val="00E13886"/>
    <w:rsid w:val="00E200B1"/>
    <w:rsid w:val="00E345BF"/>
    <w:rsid w:val="00E36B25"/>
    <w:rsid w:val="00E6216D"/>
    <w:rsid w:val="00E80E77"/>
    <w:rsid w:val="00E817A2"/>
    <w:rsid w:val="00E822C9"/>
    <w:rsid w:val="00E916AE"/>
    <w:rsid w:val="00E9561D"/>
    <w:rsid w:val="00EA2563"/>
    <w:rsid w:val="00EA3F92"/>
    <w:rsid w:val="00EE73D6"/>
    <w:rsid w:val="00EF7FFA"/>
    <w:rsid w:val="00F0366B"/>
    <w:rsid w:val="00F047D8"/>
    <w:rsid w:val="00F131CC"/>
    <w:rsid w:val="00F13FCD"/>
    <w:rsid w:val="00F15620"/>
    <w:rsid w:val="00F1773C"/>
    <w:rsid w:val="00F21087"/>
    <w:rsid w:val="00F239B6"/>
    <w:rsid w:val="00F36B1C"/>
    <w:rsid w:val="00F36CF9"/>
    <w:rsid w:val="00F372B6"/>
    <w:rsid w:val="00F46C28"/>
    <w:rsid w:val="00F539F9"/>
    <w:rsid w:val="00F61D48"/>
    <w:rsid w:val="00F65B0A"/>
    <w:rsid w:val="00F70BAF"/>
    <w:rsid w:val="00F711CD"/>
    <w:rsid w:val="00F76280"/>
    <w:rsid w:val="00F828EE"/>
    <w:rsid w:val="00FA606B"/>
    <w:rsid w:val="00FB5790"/>
    <w:rsid w:val="00FC0CC2"/>
    <w:rsid w:val="00FC2C94"/>
    <w:rsid w:val="00FC52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87382"/>
  <w15:chartTrackingRefBased/>
  <w15:docId w15:val="{35E80F26-C569-480D-942A-F2169C739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8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72421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724213"/>
  </w:style>
  <w:style w:type="character" w:styleId="a3">
    <w:name w:val="Hyperlink"/>
    <w:basedOn w:val="a0"/>
    <w:uiPriority w:val="99"/>
    <w:unhideWhenUsed/>
    <w:rsid w:val="00724213"/>
    <w:rPr>
      <w:color w:val="0000FF"/>
      <w:u w:val="single"/>
    </w:rPr>
  </w:style>
  <w:style w:type="paragraph" w:customStyle="1" w:styleId="rvps2">
    <w:name w:val="rvps2"/>
    <w:basedOn w:val="a"/>
    <w:uiPriority w:val="99"/>
    <w:rsid w:val="0072421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724213"/>
  </w:style>
  <w:style w:type="character" w:customStyle="1" w:styleId="rvts23">
    <w:name w:val="rvts23"/>
    <w:rsid w:val="00BA24A8"/>
  </w:style>
  <w:style w:type="character" w:customStyle="1" w:styleId="fontstyle01">
    <w:name w:val="fontstyle01"/>
    <w:rsid w:val="00BA24A8"/>
    <w:rPr>
      <w:rFonts w:ascii="Times New Roman" w:hAnsi="Times New Roman" w:cs="Times New Roman" w:hint="default"/>
      <w:b w:val="0"/>
      <w:bCs w:val="0"/>
      <w:i w:val="0"/>
      <w:iCs w:val="0"/>
      <w:color w:val="000000"/>
      <w:sz w:val="28"/>
      <w:szCs w:val="28"/>
    </w:rPr>
  </w:style>
  <w:style w:type="paragraph" w:styleId="a4">
    <w:name w:val="List Paragraph"/>
    <w:basedOn w:val="a"/>
    <w:link w:val="a5"/>
    <w:uiPriority w:val="34"/>
    <w:qFormat/>
    <w:rsid w:val="003C3326"/>
    <w:pPr>
      <w:spacing w:after="0" w:line="240" w:lineRule="auto"/>
      <w:ind w:left="708"/>
    </w:pPr>
    <w:rPr>
      <w:rFonts w:ascii="Times New Roman" w:eastAsia="Times New Roman" w:hAnsi="Times New Roman" w:cs="Times New Roman"/>
      <w:sz w:val="24"/>
      <w:szCs w:val="24"/>
      <w:lang w:val="ru-RU" w:eastAsia="ru-RU"/>
    </w:rPr>
  </w:style>
  <w:style w:type="character" w:customStyle="1" w:styleId="a5">
    <w:name w:val="Абзац списку Знак"/>
    <w:link w:val="a4"/>
    <w:uiPriority w:val="34"/>
    <w:locked/>
    <w:rsid w:val="003C3326"/>
    <w:rPr>
      <w:rFonts w:ascii="Times New Roman" w:eastAsia="Times New Roman" w:hAnsi="Times New Roman" w:cs="Times New Roman"/>
      <w:sz w:val="24"/>
      <w:szCs w:val="24"/>
      <w:lang w:val="ru-RU" w:eastAsia="ru-RU"/>
    </w:rPr>
  </w:style>
  <w:style w:type="character" w:customStyle="1" w:styleId="rvts0">
    <w:name w:val="rvts0"/>
    <w:uiPriority w:val="99"/>
    <w:rsid w:val="00E345BF"/>
  </w:style>
  <w:style w:type="paragraph" w:styleId="a6">
    <w:name w:val="Normal (Web)"/>
    <w:basedOn w:val="a"/>
    <w:semiHidden/>
    <w:unhideWhenUsed/>
    <w:rsid w:val="00586E81"/>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paragraph" w:styleId="a7">
    <w:name w:val="header"/>
    <w:basedOn w:val="a"/>
    <w:link w:val="a8"/>
    <w:uiPriority w:val="99"/>
    <w:unhideWhenUsed/>
    <w:rsid w:val="00586E81"/>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586E81"/>
  </w:style>
  <w:style w:type="paragraph" w:styleId="a9">
    <w:name w:val="footer"/>
    <w:basedOn w:val="a"/>
    <w:link w:val="aa"/>
    <w:uiPriority w:val="99"/>
    <w:unhideWhenUsed/>
    <w:rsid w:val="00586E81"/>
    <w:pPr>
      <w:tabs>
        <w:tab w:val="center" w:pos="4677"/>
        <w:tab w:val="right" w:pos="9355"/>
      </w:tabs>
      <w:spacing w:after="0" w:line="240" w:lineRule="auto"/>
    </w:pPr>
  </w:style>
  <w:style w:type="character" w:customStyle="1" w:styleId="aa">
    <w:name w:val="Нижній колонтитул Знак"/>
    <w:basedOn w:val="a0"/>
    <w:link w:val="a9"/>
    <w:uiPriority w:val="99"/>
    <w:rsid w:val="00586E81"/>
  </w:style>
  <w:style w:type="table" w:styleId="ab">
    <w:name w:val="Table Grid"/>
    <w:basedOn w:val="a1"/>
    <w:uiPriority w:val="39"/>
    <w:rsid w:val="00364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32142"/>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232142"/>
    <w:rPr>
      <w:rFonts w:ascii="Segoe UI" w:hAnsi="Segoe UI" w:cs="Segoe UI"/>
      <w:sz w:val="18"/>
      <w:szCs w:val="18"/>
    </w:rPr>
  </w:style>
  <w:style w:type="character" w:customStyle="1" w:styleId="rvts9">
    <w:name w:val="rvts9"/>
    <w:rsid w:val="00D43E98"/>
  </w:style>
  <w:style w:type="character" w:styleId="ae">
    <w:name w:val="Unresolved Mention"/>
    <w:basedOn w:val="a0"/>
    <w:uiPriority w:val="99"/>
    <w:semiHidden/>
    <w:unhideWhenUsed/>
    <w:rsid w:val="005146CB"/>
    <w:rPr>
      <w:color w:val="605E5C"/>
      <w:shd w:val="clear" w:color="auto" w:fill="E1DFDD"/>
    </w:rPr>
  </w:style>
  <w:style w:type="paragraph" w:styleId="af">
    <w:name w:val="Revision"/>
    <w:hidden/>
    <w:uiPriority w:val="99"/>
    <w:semiHidden/>
    <w:rsid w:val="006D4FD5"/>
    <w:pPr>
      <w:spacing w:after="0"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18292">
      <w:bodyDiv w:val="1"/>
      <w:marLeft w:val="0"/>
      <w:marRight w:val="0"/>
      <w:marTop w:val="0"/>
      <w:marBottom w:val="0"/>
      <w:divBdr>
        <w:top w:val="none" w:sz="0" w:space="0" w:color="auto"/>
        <w:left w:val="none" w:sz="0" w:space="0" w:color="auto"/>
        <w:bottom w:val="none" w:sz="0" w:space="0" w:color="auto"/>
        <w:right w:val="none" w:sz="0" w:space="0" w:color="auto"/>
      </w:divBdr>
    </w:div>
    <w:div w:id="451022938">
      <w:bodyDiv w:val="1"/>
      <w:marLeft w:val="0"/>
      <w:marRight w:val="0"/>
      <w:marTop w:val="0"/>
      <w:marBottom w:val="0"/>
      <w:divBdr>
        <w:top w:val="none" w:sz="0" w:space="0" w:color="auto"/>
        <w:left w:val="none" w:sz="0" w:space="0" w:color="auto"/>
        <w:bottom w:val="none" w:sz="0" w:space="0" w:color="auto"/>
        <w:right w:val="none" w:sz="0" w:space="0" w:color="auto"/>
      </w:divBdr>
    </w:div>
    <w:div w:id="658768807">
      <w:bodyDiv w:val="1"/>
      <w:marLeft w:val="0"/>
      <w:marRight w:val="0"/>
      <w:marTop w:val="0"/>
      <w:marBottom w:val="0"/>
      <w:divBdr>
        <w:top w:val="none" w:sz="0" w:space="0" w:color="auto"/>
        <w:left w:val="none" w:sz="0" w:space="0" w:color="auto"/>
        <w:bottom w:val="none" w:sz="0" w:space="0" w:color="auto"/>
        <w:right w:val="none" w:sz="0" w:space="0" w:color="auto"/>
      </w:divBdr>
    </w:div>
    <w:div w:id="730540955">
      <w:bodyDiv w:val="1"/>
      <w:marLeft w:val="0"/>
      <w:marRight w:val="0"/>
      <w:marTop w:val="0"/>
      <w:marBottom w:val="0"/>
      <w:divBdr>
        <w:top w:val="none" w:sz="0" w:space="0" w:color="auto"/>
        <w:left w:val="none" w:sz="0" w:space="0" w:color="auto"/>
        <w:bottom w:val="none" w:sz="0" w:space="0" w:color="auto"/>
        <w:right w:val="none" w:sz="0" w:space="0" w:color="auto"/>
      </w:divBdr>
    </w:div>
    <w:div w:id="873618094">
      <w:bodyDiv w:val="1"/>
      <w:marLeft w:val="0"/>
      <w:marRight w:val="0"/>
      <w:marTop w:val="0"/>
      <w:marBottom w:val="0"/>
      <w:divBdr>
        <w:top w:val="none" w:sz="0" w:space="0" w:color="auto"/>
        <w:left w:val="none" w:sz="0" w:space="0" w:color="auto"/>
        <w:bottom w:val="none" w:sz="0" w:space="0" w:color="auto"/>
        <w:right w:val="none" w:sz="0" w:space="0" w:color="auto"/>
      </w:divBdr>
    </w:div>
    <w:div w:id="1027830950">
      <w:bodyDiv w:val="1"/>
      <w:marLeft w:val="0"/>
      <w:marRight w:val="0"/>
      <w:marTop w:val="0"/>
      <w:marBottom w:val="0"/>
      <w:divBdr>
        <w:top w:val="none" w:sz="0" w:space="0" w:color="auto"/>
        <w:left w:val="none" w:sz="0" w:space="0" w:color="auto"/>
        <w:bottom w:val="none" w:sz="0" w:space="0" w:color="auto"/>
        <w:right w:val="none" w:sz="0" w:space="0" w:color="auto"/>
      </w:divBdr>
    </w:div>
    <w:div w:id="1080104576">
      <w:bodyDiv w:val="1"/>
      <w:marLeft w:val="0"/>
      <w:marRight w:val="0"/>
      <w:marTop w:val="0"/>
      <w:marBottom w:val="0"/>
      <w:divBdr>
        <w:top w:val="none" w:sz="0" w:space="0" w:color="auto"/>
        <w:left w:val="none" w:sz="0" w:space="0" w:color="auto"/>
        <w:bottom w:val="none" w:sz="0" w:space="0" w:color="auto"/>
        <w:right w:val="none" w:sz="0" w:space="0" w:color="auto"/>
      </w:divBdr>
    </w:div>
    <w:div w:id="1218322950">
      <w:bodyDiv w:val="1"/>
      <w:marLeft w:val="0"/>
      <w:marRight w:val="0"/>
      <w:marTop w:val="0"/>
      <w:marBottom w:val="0"/>
      <w:divBdr>
        <w:top w:val="none" w:sz="0" w:space="0" w:color="auto"/>
        <w:left w:val="none" w:sz="0" w:space="0" w:color="auto"/>
        <w:bottom w:val="none" w:sz="0" w:space="0" w:color="auto"/>
        <w:right w:val="none" w:sz="0" w:space="0" w:color="auto"/>
      </w:divBdr>
    </w:div>
    <w:div w:id="1225021157">
      <w:bodyDiv w:val="1"/>
      <w:marLeft w:val="0"/>
      <w:marRight w:val="0"/>
      <w:marTop w:val="0"/>
      <w:marBottom w:val="0"/>
      <w:divBdr>
        <w:top w:val="none" w:sz="0" w:space="0" w:color="auto"/>
        <w:left w:val="none" w:sz="0" w:space="0" w:color="auto"/>
        <w:bottom w:val="none" w:sz="0" w:space="0" w:color="auto"/>
        <w:right w:val="none" w:sz="0" w:space="0" w:color="auto"/>
      </w:divBdr>
    </w:div>
    <w:div w:id="1303577611">
      <w:bodyDiv w:val="1"/>
      <w:marLeft w:val="0"/>
      <w:marRight w:val="0"/>
      <w:marTop w:val="0"/>
      <w:marBottom w:val="0"/>
      <w:divBdr>
        <w:top w:val="none" w:sz="0" w:space="0" w:color="auto"/>
        <w:left w:val="none" w:sz="0" w:space="0" w:color="auto"/>
        <w:bottom w:val="none" w:sz="0" w:space="0" w:color="auto"/>
        <w:right w:val="none" w:sz="0" w:space="0" w:color="auto"/>
      </w:divBdr>
    </w:div>
    <w:div w:id="1557468310">
      <w:bodyDiv w:val="1"/>
      <w:marLeft w:val="0"/>
      <w:marRight w:val="0"/>
      <w:marTop w:val="0"/>
      <w:marBottom w:val="0"/>
      <w:divBdr>
        <w:top w:val="none" w:sz="0" w:space="0" w:color="auto"/>
        <w:left w:val="none" w:sz="0" w:space="0" w:color="auto"/>
        <w:bottom w:val="none" w:sz="0" w:space="0" w:color="auto"/>
        <w:right w:val="none" w:sz="0" w:space="0" w:color="auto"/>
      </w:divBdr>
    </w:div>
    <w:div w:id="1734155567">
      <w:bodyDiv w:val="1"/>
      <w:marLeft w:val="0"/>
      <w:marRight w:val="0"/>
      <w:marTop w:val="0"/>
      <w:marBottom w:val="0"/>
      <w:divBdr>
        <w:top w:val="none" w:sz="0" w:space="0" w:color="auto"/>
        <w:left w:val="none" w:sz="0" w:space="0" w:color="auto"/>
        <w:bottom w:val="none" w:sz="0" w:space="0" w:color="auto"/>
        <w:right w:val="none" w:sz="0" w:space="0" w:color="auto"/>
      </w:divBdr>
    </w:div>
    <w:div w:id="1861359857">
      <w:bodyDiv w:val="1"/>
      <w:marLeft w:val="0"/>
      <w:marRight w:val="0"/>
      <w:marTop w:val="0"/>
      <w:marBottom w:val="0"/>
      <w:divBdr>
        <w:top w:val="none" w:sz="0" w:space="0" w:color="auto"/>
        <w:left w:val="none" w:sz="0" w:space="0" w:color="auto"/>
        <w:bottom w:val="none" w:sz="0" w:space="0" w:color="auto"/>
        <w:right w:val="none" w:sz="0" w:space="0" w:color="auto"/>
      </w:divBdr>
    </w:div>
    <w:div w:id="1968198005">
      <w:bodyDiv w:val="1"/>
      <w:marLeft w:val="0"/>
      <w:marRight w:val="0"/>
      <w:marTop w:val="0"/>
      <w:marBottom w:val="0"/>
      <w:divBdr>
        <w:top w:val="none" w:sz="0" w:space="0" w:color="auto"/>
        <w:left w:val="none" w:sz="0" w:space="0" w:color="auto"/>
        <w:bottom w:val="none" w:sz="0" w:space="0" w:color="auto"/>
        <w:right w:val="none" w:sz="0" w:space="0" w:color="auto"/>
      </w:divBdr>
    </w:div>
    <w:div w:id="200959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yperlink" Target="mailto:box@nerc.gov.u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hid@nerc.gov.u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x@nerc.gov.ua" TargetMode="External"/><Relationship Id="rId5" Type="http://schemas.openxmlformats.org/officeDocument/2006/relationships/webSettings" Target="webSettings.xml"/><Relationship Id="rId15" Type="http://schemas.openxmlformats.org/officeDocument/2006/relationships/hyperlink" Target="mailto:dohid@nerc.gov.ua" TargetMode="External"/><Relationship Id="rId10" Type="http://schemas.openxmlformats.org/officeDocument/2006/relationships/hyperlink" Target="https://rpt.nerc.gov.ua" TargetMode="External"/><Relationship Id="rId4" Type="http://schemas.openxmlformats.org/officeDocument/2006/relationships/settings" Target="settings.xml"/><Relationship Id="rId9" Type="http://schemas.openxmlformats.org/officeDocument/2006/relationships/hyperlink" Target="https://zakon.rada.gov.ua/laws/show/2939-17" TargetMode="External"/><Relationship Id="rId14" Type="http://schemas.openxmlformats.org/officeDocument/2006/relationships/hyperlink" Target="https://rpt.nerc.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1629C-FD36-4ABD-8F07-6382E4471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Pages>
  <Words>13354</Words>
  <Characters>7612</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Мілова</dc:creator>
  <cp:keywords/>
  <dc:description/>
  <cp:lastModifiedBy>Марина Мілова</cp:lastModifiedBy>
  <cp:revision>46</cp:revision>
  <cp:lastPrinted>2024-01-16T09:55:00Z</cp:lastPrinted>
  <dcterms:created xsi:type="dcterms:W3CDTF">2025-10-22T08:12:00Z</dcterms:created>
  <dcterms:modified xsi:type="dcterms:W3CDTF">2026-03-03T12:45:00Z</dcterms:modified>
</cp:coreProperties>
</file>